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107181F5" w14:textId="3FDAF09B" w:rsidR="00981301" w:rsidRDefault="00B833F1" w:rsidP="00981301">
      <w:pPr>
        <w:ind w:left="-180" w:right="-99"/>
        <w:jc w:val="both"/>
        <w:rPr>
          <w:rFonts w:ascii="Book Antiqua" w:hAnsi="Book Antiqua" w:cs="Arial"/>
          <w:b/>
          <w:bCs/>
          <w:sz w:val="22"/>
          <w:szCs w:val="22"/>
          <w:lang w:val="en-IN"/>
        </w:rPr>
      </w:pPr>
      <w:bookmarkStart w:id="0" w:name="_Hlk94778281"/>
      <w:r w:rsidRPr="00B833F1">
        <w:rPr>
          <w:rFonts w:ascii="Book Antiqua" w:hAnsi="Book Antiqua" w:cs="Arial"/>
          <w:b/>
          <w:bCs/>
          <w:sz w:val="22"/>
          <w:szCs w:val="22"/>
          <w:u w:val="single"/>
          <w:lang w:val="en-IN"/>
        </w:rPr>
        <w:t>400kV AIS Substation Package SS-119</w:t>
      </w:r>
      <w:r w:rsidRPr="00B833F1">
        <w:rPr>
          <w:rFonts w:ascii="Book Antiqua" w:hAnsi="Book Antiqua" w:cs="Arial"/>
          <w:b/>
          <w:bCs/>
          <w:sz w:val="22"/>
          <w:szCs w:val="22"/>
          <w:lang w:val="en-IN"/>
        </w:rPr>
        <w:t xml:space="preserve"> for (a)</w:t>
      </w:r>
      <w:r w:rsidR="00944D3C" w:rsidRPr="00944D3C">
        <w:rPr>
          <w:rFonts w:ascii="Book Antiqua" w:hAnsi="Book Antiqua" w:cs="Arial"/>
          <w:b/>
          <w:bCs/>
          <w:sz w:val="22"/>
          <w:szCs w:val="22"/>
          <w:lang w:val="en-IN"/>
        </w:rPr>
        <w:t xml:space="preserve"> </w:t>
      </w:r>
      <w:r w:rsidR="00944D3C" w:rsidRPr="000F1BC1">
        <w:rPr>
          <w:rFonts w:ascii="Book Antiqua" w:hAnsi="Book Antiqua" w:cs="Arial"/>
          <w:b/>
          <w:bCs/>
          <w:sz w:val="22"/>
          <w:szCs w:val="22"/>
          <w:lang w:val="en-IN"/>
        </w:rPr>
        <w:t>Extension of 400kV Malda Substation including 2x63 MVA</w:t>
      </w:r>
      <w:r w:rsidR="00944D3C">
        <w:rPr>
          <w:rFonts w:ascii="Book Antiqua" w:hAnsi="Book Antiqua" w:cs="Arial"/>
          <w:b/>
          <w:bCs/>
          <w:sz w:val="22"/>
          <w:szCs w:val="22"/>
          <w:lang w:val="en-IN"/>
        </w:rPr>
        <w:t>r</w:t>
      </w:r>
      <w:r w:rsidR="00944D3C" w:rsidRPr="000F1BC1">
        <w:rPr>
          <w:rFonts w:ascii="Book Antiqua" w:hAnsi="Book Antiqua" w:cs="Arial"/>
          <w:b/>
          <w:bCs/>
          <w:sz w:val="22"/>
          <w:szCs w:val="22"/>
          <w:lang w:val="en-IN"/>
        </w:rPr>
        <w:t>, 420kV</w:t>
      </w:r>
      <w:r w:rsidR="00944D3C">
        <w:rPr>
          <w:rFonts w:ascii="Book Antiqua" w:hAnsi="Book Antiqua" w:cs="Arial"/>
          <w:b/>
          <w:bCs/>
          <w:sz w:val="22"/>
          <w:szCs w:val="22"/>
          <w:lang w:val="en-IN"/>
        </w:rPr>
        <w:t xml:space="preserve"> Line</w:t>
      </w:r>
      <w:r w:rsidR="00944D3C" w:rsidRPr="000F1BC1">
        <w:rPr>
          <w:rFonts w:ascii="Book Antiqua" w:hAnsi="Book Antiqua" w:cs="Arial"/>
          <w:b/>
          <w:bCs/>
          <w:sz w:val="22"/>
          <w:szCs w:val="22"/>
          <w:lang w:val="en-IN"/>
        </w:rPr>
        <w:t xml:space="preserve"> Reactor associated with “Eastern Region</w:t>
      </w:r>
      <w:r w:rsidR="00944D3C" w:rsidRPr="00B833F1">
        <w:rPr>
          <w:rFonts w:ascii="Book Antiqua" w:hAnsi="Book Antiqua" w:cs="Arial"/>
          <w:b/>
          <w:bCs/>
          <w:sz w:val="22"/>
          <w:szCs w:val="22"/>
          <w:lang w:val="en-IN"/>
        </w:rPr>
        <w:t xml:space="preserve"> Expansion Scheme-XL (ERES-XL)”</w:t>
      </w:r>
      <w:r w:rsidRPr="000F1BC1">
        <w:rPr>
          <w:rFonts w:ascii="Book Antiqua" w:hAnsi="Book Antiqua" w:cs="Arial"/>
          <w:b/>
          <w:bCs/>
          <w:sz w:val="22"/>
          <w:szCs w:val="22"/>
          <w:lang w:val="en-IN"/>
        </w:rPr>
        <w:t xml:space="preserve">; and (b) </w:t>
      </w:r>
      <w:bookmarkStart w:id="1" w:name="_Hlk146536293"/>
      <w:r w:rsidR="00944D3C" w:rsidRPr="00B833F1">
        <w:rPr>
          <w:rFonts w:ascii="Book Antiqua" w:hAnsi="Book Antiqua" w:cs="Arial"/>
          <w:b/>
          <w:bCs/>
          <w:sz w:val="22"/>
          <w:szCs w:val="22"/>
          <w:lang w:val="en-IN"/>
        </w:rPr>
        <w:t xml:space="preserve">Extension of 400/220kV Allahabad (PG) Substation </w:t>
      </w:r>
      <w:r w:rsidR="00944D3C" w:rsidRPr="000F1BC1">
        <w:rPr>
          <w:rFonts w:ascii="Book Antiqua" w:hAnsi="Book Antiqua" w:cs="Arial"/>
          <w:b/>
          <w:bCs/>
          <w:sz w:val="22"/>
          <w:szCs w:val="22"/>
          <w:lang w:val="en-IN"/>
        </w:rPr>
        <w:t>including</w:t>
      </w:r>
      <w:r w:rsidR="00944D3C" w:rsidRPr="00B833F1">
        <w:rPr>
          <w:rFonts w:ascii="Book Antiqua" w:hAnsi="Book Antiqua" w:cs="Arial"/>
          <w:b/>
          <w:bCs/>
          <w:sz w:val="22"/>
          <w:szCs w:val="22"/>
          <w:lang w:val="en-IN"/>
        </w:rPr>
        <w:t xml:space="preserve"> 1x500MVA, 400/220 kV ICT associated with “Augmentation of Transformation Capacity at 400/220 kV </w:t>
      </w:r>
      <w:r w:rsidR="00944D3C" w:rsidRPr="000F1BC1">
        <w:rPr>
          <w:rFonts w:ascii="Book Antiqua" w:hAnsi="Book Antiqua" w:cs="Arial"/>
          <w:b/>
          <w:bCs/>
          <w:sz w:val="22"/>
          <w:szCs w:val="22"/>
          <w:lang w:val="en-IN"/>
        </w:rPr>
        <w:t>Allahabad (PG) Substation by 400/220 kV, 1x500 MVA (4th) ICT”</w:t>
      </w:r>
      <w:bookmarkEnd w:id="1"/>
      <w:r w:rsidR="00D80DF4" w:rsidRPr="00B833F1">
        <w:rPr>
          <w:rFonts w:ascii="Book Antiqua" w:hAnsi="Book Antiqua" w:cs="Arial"/>
          <w:b/>
          <w:bCs/>
          <w:sz w:val="22"/>
          <w:szCs w:val="22"/>
          <w:lang w:val="en-IN"/>
        </w:rPr>
        <w:t>.</w:t>
      </w:r>
    </w:p>
    <w:p w14:paraId="55E75395" w14:textId="77777777" w:rsidR="00B93D50" w:rsidRPr="00D80DF4" w:rsidRDefault="00B93D50" w:rsidP="00981301">
      <w:pPr>
        <w:ind w:left="-180" w:right="-99"/>
        <w:jc w:val="both"/>
        <w:rPr>
          <w:rFonts w:ascii="Book Antiqua" w:hAnsi="Book Antiqua" w:cs="Arial"/>
          <w:sz w:val="22"/>
          <w:szCs w:val="22"/>
        </w:rPr>
      </w:pP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6C685E37"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FA07BC">
        <w:rPr>
          <w:rFonts w:ascii="Book Antiqua" w:hAnsi="Book Antiqua" w:cs="Arial"/>
          <w:b/>
          <w:bCs/>
          <w:color w:val="3333FF"/>
          <w:sz w:val="22"/>
          <w:szCs w:val="22"/>
        </w:rPr>
        <w:t>20</w:t>
      </w:r>
      <w:r w:rsidR="007921EB">
        <w:rPr>
          <w:rFonts w:ascii="Book Antiqua" w:hAnsi="Book Antiqua" w:cs="Arial"/>
          <w:b/>
          <w:bCs/>
          <w:color w:val="3333FF"/>
          <w:sz w:val="22"/>
          <w:szCs w:val="22"/>
        </w:rPr>
        <w:t>/10</w:t>
      </w:r>
      <w:r w:rsidR="0099464C" w:rsidRPr="00C41D25">
        <w:rPr>
          <w:rFonts w:ascii="Book Antiqua" w:hAnsi="Book Antiqua" w:cs="Arial"/>
          <w:b/>
          <w:bCs/>
          <w:color w:val="3333FF"/>
          <w:sz w:val="22"/>
          <w:szCs w:val="22"/>
        </w:rPr>
        <w:t>/202</w:t>
      </w:r>
      <w:r w:rsidR="00145795" w:rsidRPr="00C41D25">
        <w:rPr>
          <w:rFonts w:ascii="Book Antiqua" w:hAnsi="Book Antiqua" w:cs="Arial"/>
          <w:b/>
          <w:bCs/>
          <w:color w:val="3333FF"/>
          <w:sz w:val="22"/>
          <w:szCs w:val="22"/>
        </w:rPr>
        <w:t>3</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7B7F5C50"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7921EB" w:rsidRPr="007921EB">
        <w:rPr>
          <w:rFonts w:ascii="Book Antiqua" w:hAnsi="Book Antiqua" w:cs="Arial"/>
          <w:b/>
          <w:bCs/>
          <w:color w:val="3333FF"/>
          <w:sz w:val="22"/>
          <w:szCs w:val="22"/>
        </w:rPr>
        <w:t>CC/NT/W-AIS/DOM/A04/23/09636</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12CEC259"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7921EB" w:rsidRPr="007921EB">
        <w:rPr>
          <w:rFonts w:ascii="Book Antiqua" w:hAnsi="Book Antiqua" w:cs="Arial"/>
          <w:b/>
          <w:bCs/>
          <w:color w:val="3333FF"/>
          <w:sz w:val="22"/>
          <w:szCs w:val="22"/>
        </w:rPr>
        <w:t>04/10</w:t>
      </w:r>
      <w:r w:rsidR="0099464C" w:rsidRPr="007921EB">
        <w:rPr>
          <w:rFonts w:ascii="Book Antiqua" w:hAnsi="Book Antiqua" w:cs="Arial"/>
          <w:b/>
          <w:bCs/>
          <w:color w:val="3333FF"/>
          <w:sz w:val="22"/>
          <w:szCs w:val="22"/>
        </w:rPr>
        <w:t>/</w:t>
      </w:r>
      <w:r w:rsidR="00F52FDA" w:rsidRPr="007921EB">
        <w:rPr>
          <w:rFonts w:ascii="Book Antiqua" w:hAnsi="Book Antiqua" w:cs="Arial"/>
          <w:b/>
          <w:bCs/>
          <w:color w:val="3333FF"/>
          <w:sz w:val="22"/>
          <w:szCs w:val="22"/>
        </w:rPr>
        <w:t>202</w:t>
      </w:r>
      <w:r w:rsidR="00145795" w:rsidRPr="007921EB">
        <w:rPr>
          <w:rFonts w:ascii="Book Antiqua" w:hAnsi="Book Antiqua" w:cs="Arial"/>
          <w:b/>
          <w:bCs/>
          <w:color w:val="3333FF"/>
          <w:sz w:val="22"/>
          <w:szCs w:val="22"/>
        </w:rPr>
        <w:t>3</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4"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1CBC5F7B" w14:textId="73613B12" w:rsidR="00D10ED0" w:rsidRDefault="00F322B6" w:rsidP="00EC4E83">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2.0</w:t>
      </w:r>
      <w:r w:rsidR="00B833F1">
        <w:rPr>
          <w:rFonts w:ascii="Book Antiqua" w:hAnsi="Book Antiqua" w:cs="Arial"/>
          <w:sz w:val="22"/>
          <w:szCs w:val="22"/>
        </w:rPr>
        <w:tab/>
      </w:r>
      <w:r w:rsidR="00B833F1">
        <w:rPr>
          <w:rFonts w:ascii="Book Antiqua" w:hAnsi="Book Antiqua" w:cs="Arial"/>
          <w:sz w:val="22"/>
          <w:szCs w:val="22"/>
        </w:rPr>
        <w:tab/>
      </w:r>
      <w:r w:rsidR="00D80DF4" w:rsidRPr="00D80DF4">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 (hereinafter referred to as ‘POWERGRID’/’Owner’) has decided to set up, as an Owner</w:t>
      </w:r>
      <w:r w:rsidR="00D10ED0">
        <w:rPr>
          <w:rFonts w:ascii="Book Antiqua" w:hAnsi="Book Antiqua" w:cs="Arial"/>
          <w:sz w:val="22"/>
          <w:szCs w:val="22"/>
        </w:rPr>
        <w:t xml:space="preserve"> for:</w:t>
      </w:r>
    </w:p>
    <w:p w14:paraId="18411E84" w14:textId="77777777" w:rsidR="00D10ED0" w:rsidRDefault="00D10ED0" w:rsidP="00EC4E83">
      <w:pPr>
        <w:tabs>
          <w:tab w:val="left" w:pos="1037"/>
        </w:tabs>
        <w:ind w:left="1080" w:hanging="1080"/>
        <w:jc w:val="both"/>
        <w:rPr>
          <w:rFonts w:ascii="Book Antiqua" w:hAnsi="Book Antiqua" w:cs="Arial"/>
          <w:sz w:val="22"/>
          <w:szCs w:val="22"/>
        </w:rPr>
      </w:pPr>
    </w:p>
    <w:p w14:paraId="77AA5DD8" w14:textId="2A6CD27C" w:rsidR="00D10ED0" w:rsidRPr="00D10ED0" w:rsidRDefault="00944D3C" w:rsidP="00D10ED0">
      <w:pPr>
        <w:pStyle w:val="ListParagraph"/>
        <w:numPr>
          <w:ilvl w:val="0"/>
          <w:numId w:val="15"/>
        </w:numPr>
        <w:tabs>
          <w:tab w:val="left" w:pos="1037"/>
        </w:tabs>
        <w:jc w:val="both"/>
        <w:rPr>
          <w:rFonts w:ascii="Book Antiqua" w:hAnsi="Book Antiqua" w:cs="Arial"/>
          <w:sz w:val="22"/>
          <w:szCs w:val="22"/>
        </w:rPr>
      </w:pPr>
      <w:r w:rsidRPr="000F1BC1">
        <w:rPr>
          <w:rFonts w:ascii="Book Antiqua" w:hAnsi="Book Antiqua" w:cs="Arial"/>
          <w:sz w:val="22"/>
          <w:szCs w:val="22"/>
        </w:rPr>
        <w:t>Extension of 400kV Malda Substation including 2x63 MVAr, 420kV Line Reactor associated with “Eastern Region Expansion Scheme-XL (ERES-XL)”</w:t>
      </w:r>
      <w:r w:rsidR="00B93D50">
        <w:rPr>
          <w:rFonts w:ascii="Book Antiqua" w:hAnsi="Book Antiqua" w:cs="Arial"/>
          <w:sz w:val="22"/>
          <w:szCs w:val="22"/>
        </w:rPr>
        <w:t>,</w:t>
      </w:r>
      <w:r w:rsidR="00D10ED0" w:rsidRPr="00D10ED0">
        <w:rPr>
          <w:rFonts w:ascii="Book Antiqua" w:hAnsi="Book Antiqua" w:cs="Arial"/>
          <w:b/>
          <w:bCs/>
          <w:sz w:val="22"/>
          <w:szCs w:val="22"/>
          <w:lang w:val="en-IN"/>
        </w:rPr>
        <w:t xml:space="preserve"> and </w:t>
      </w:r>
    </w:p>
    <w:p w14:paraId="7A926D7A" w14:textId="1740C25B" w:rsidR="00D80DF4" w:rsidRPr="00D10ED0" w:rsidRDefault="00944D3C" w:rsidP="00D10ED0">
      <w:pPr>
        <w:pStyle w:val="ListParagraph"/>
        <w:numPr>
          <w:ilvl w:val="0"/>
          <w:numId w:val="15"/>
        </w:numPr>
        <w:tabs>
          <w:tab w:val="left" w:pos="1037"/>
        </w:tabs>
        <w:jc w:val="both"/>
        <w:rPr>
          <w:rFonts w:ascii="Book Antiqua" w:hAnsi="Book Antiqua" w:cs="Arial"/>
          <w:sz w:val="22"/>
          <w:szCs w:val="22"/>
        </w:rPr>
      </w:pPr>
      <w:r w:rsidRPr="000F1BC1">
        <w:rPr>
          <w:rFonts w:ascii="Book Antiqua" w:hAnsi="Book Antiqua" w:cs="Arial"/>
          <w:sz w:val="22"/>
          <w:szCs w:val="22"/>
        </w:rPr>
        <w:t>Extension of 400/220kV Allahabad (PG) Substation including 1x500MVA, 400/220 kV ICT associated with “Augmentation of Transformation Capacity at 400/220 kV Allahabad (PG) Substation by 400/220 kV, 1x500 MVA (4th) ICT”</w:t>
      </w:r>
      <w:r w:rsidR="00D80DF4" w:rsidRPr="00D10ED0">
        <w:rPr>
          <w:rFonts w:ascii="Book Antiqua" w:hAnsi="Book Antiqua" w:cs="Arial"/>
          <w:sz w:val="22"/>
          <w:szCs w:val="22"/>
        </w:rPr>
        <w:t>.</w:t>
      </w:r>
    </w:p>
    <w:p w14:paraId="6F51DAC1" w14:textId="474CF3DB" w:rsidR="00993823" w:rsidRPr="00985AC1" w:rsidRDefault="00993823" w:rsidP="00D80DF4">
      <w:pPr>
        <w:tabs>
          <w:tab w:val="left" w:pos="1037"/>
        </w:tabs>
        <w:jc w:val="both"/>
        <w:rPr>
          <w:rFonts w:ascii="Book Antiqua" w:hAnsi="Book Antiqua" w:cs="Arial"/>
          <w:b/>
          <w:sz w:val="22"/>
          <w:szCs w:val="22"/>
          <w:u w:val="single"/>
        </w:rPr>
      </w:pPr>
    </w:p>
    <w:p w14:paraId="4E033B8C" w14:textId="2AAB28E8" w:rsidR="00A0183D" w:rsidRPr="00985AC1" w:rsidRDefault="00F322B6" w:rsidP="00CC08F5">
      <w:pPr>
        <w:tabs>
          <w:tab w:val="left" w:pos="1037"/>
        </w:tabs>
        <w:ind w:left="1080" w:hanging="1080"/>
        <w:jc w:val="both"/>
        <w:rPr>
          <w:rFonts w:ascii="Book Antiqua" w:hAnsi="Book Antiqua" w:cs="Arial"/>
          <w:color w:val="000000" w:themeColor="text1"/>
          <w:sz w:val="22"/>
          <w:szCs w:val="22"/>
        </w:rPr>
      </w:pPr>
      <w:r w:rsidRPr="00985AC1">
        <w:rPr>
          <w:rFonts w:ascii="Book Antiqua" w:hAnsi="Book Antiqua" w:cs="Arial"/>
          <w:sz w:val="22"/>
          <w:szCs w:val="22"/>
        </w:rPr>
        <w:t>2.1</w:t>
      </w:r>
      <w:r w:rsidRPr="00985AC1">
        <w:rPr>
          <w:rFonts w:ascii="Book Antiqua" w:hAnsi="Book Antiqua" w:cs="Arial"/>
          <w:sz w:val="22"/>
          <w:szCs w:val="22"/>
        </w:rPr>
        <w:tab/>
      </w:r>
      <w:r w:rsidR="00D80DF4" w:rsidRPr="00871FB1">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0C120E1" w14:textId="77777777" w:rsidR="00DF045B" w:rsidRPr="00985AC1" w:rsidRDefault="00DF045B" w:rsidP="00303FEB">
      <w:pPr>
        <w:tabs>
          <w:tab w:val="left" w:pos="1037"/>
        </w:tabs>
        <w:ind w:left="1080" w:hanging="1080"/>
        <w:jc w:val="both"/>
        <w:rPr>
          <w:rFonts w:ascii="Book Antiqua" w:hAnsi="Book Antiqua" w:cs="Arial"/>
          <w:sz w:val="22"/>
          <w:szCs w:val="22"/>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2F5A6062" w:rsidR="00922633" w:rsidRPr="00985AC1" w:rsidRDefault="00B93D50" w:rsidP="0084275E">
      <w:pPr>
        <w:pStyle w:val="ListParagraph"/>
        <w:tabs>
          <w:tab w:val="left" w:pos="0"/>
        </w:tabs>
        <w:ind w:left="1080"/>
        <w:jc w:val="both"/>
        <w:rPr>
          <w:rFonts w:ascii="Book Antiqua" w:hAnsi="Book Antiqua" w:cs="Arial"/>
          <w:b/>
          <w:color w:val="0000FF"/>
          <w:sz w:val="22"/>
          <w:szCs w:val="22"/>
        </w:rPr>
      </w:pPr>
      <w:bookmarkStart w:id="2" w:name="_Hlk144980805"/>
      <w:bookmarkStart w:id="3" w:name="_Hlk144980938"/>
      <w:r>
        <w:rPr>
          <w:rFonts w:ascii="Book Antiqua" w:hAnsi="Book Antiqua" w:cs="Arial"/>
          <w:b/>
          <w:color w:val="0000FF"/>
          <w:sz w:val="22"/>
          <w:szCs w:val="22"/>
        </w:rPr>
        <w:t>“</w:t>
      </w:r>
      <w:r w:rsidR="00944D3C" w:rsidRPr="00944D3C">
        <w:rPr>
          <w:rFonts w:ascii="Book Antiqua" w:hAnsi="Book Antiqua" w:cs="Arial"/>
          <w:b/>
          <w:bCs/>
          <w:sz w:val="22"/>
          <w:szCs w:val="22"/>
        </w:rPr>
        <w:t>400kV AIS Substation Package SS-119 for (a) Extension of 400kV Malda Substation including 2x63 MVAr, 420kV Line Reactor associated with “Eastern Region Expansion Scheme-XL (ERES-XL)”; and (b) Extension of 400/220kV Allahabad (PG) Substation including 1x500MVA, 400/220 kV ICT associated with “Augmentation of Transformation Capacity at 400/220 kV Allahabad (PG) Substation by 400/220 kV, 1x500 MVA (4th) ICT”</w:t>
      </w:r>
      <w:bookmarkEnd w:id="2"/>
      <w:bookmarkEnd w:id="3"/>
      <w:r w:rsidR="00303FEB" w:rsidRPr="00D10ED0">
        <w:rPr>
          <w:rFonts w:ascii="Book Antiqua" w:hAnsi="Book Antiqua" w:cs="Arial"/>
          <w:b/>
          <w:bCs/>
          <w:color w:val="0000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0C5B7029" w:rsidR="00FB0629" w:rsidRPr="007228ED" w:rsidRDefault="00FB0629" w:rsidP="0036294D">
      <w:pPr>
        <w:tabs>
          <w:tab w:val="left" w:pos="1037"/>
        </w:tabs>
        <w:ind w:left="1077" w:hanging="1080"/>
        <w:jc w:val="both"/>
        <w:rPr>
          <w:rFonts w:ascii="Book Antiqua" w:hAnsi="Book Antiqua" w:cs="Arial"/>
          <w:i/>
          <w:iCs/>
          <w:sz w:val="22"/>
          <w:szCs w:val="22"/>
          <w:highlight w:val="yellow"/>
        </w:rPr>
      </w:pPr>
      <w:r w:rsidRPr="007228ED">
        <w:rPr>
          <w:rFonts w:ascii="Book Antiqua" w:hAnsi="Book Antiqua" w:cs="Arial"/>
          <w:sz w:val="22"/>
          <w:szCs w:val="22"/>
        </w:rPr>
        <w:t>3.1.1</w:t>
      </w:r>
      <w:r w:rsidRPr="007228ED">
        <w:rPr>
          <w:rFonts w:ascii="Book Antiqua" w:hAnsi="Book Antiqua" w:cs="Arial"/>
          <w:sz w:val="22"/>
          <w:szCs w:val="22"/>
        </w:rPr>
        <w:tab/>
      </w:r>
      <w:r w:rsidR="0036294D" w:rsidRPr="007228ED">
        <w:rPr>
          <w:rFonts w:ascii="Book Antiqua" w:hAnsi="Book Antiqua" w:cs="Arial"/>
          <w:i/>
          <w:iCs/>
          <w:sz w:val="22"/>
          <w:szCs w:val="22"/>
        </w:rPr>
        <w:t xml:space="preserve">Design, engineering, manufacture, testing, supply including transportation &amp; insurance, unloading, storage, erection, testing and commissioning at site </w:t>
      </w:r>
      <w:r w:rsidR="00944D3C" w:rsidRPr="007228ED">
        <w:rPr>
          <w:rFonts w:ascii="Book Antiqua" w:hAnsi="Book Antiqua" w:cs="Arial"/>
          <w:i/>
          <w:iCs/>
          <w:sz w:val="22"/>
          <w:szCs w:val="22"/>
        </w:rPr>
        <w:t xml:space="preserve">including associated Civil works </w:t>
      </w:r>
      <w:r w:rsidR="0036294D" w:rsidRPr="007228ED">
        <w:rPr>
          <w:rFonts w:ascii="Book Antiqua" w:hAnsi="Book Antiqua" w:cs="Arial"/>
          <w:i/>
          <w:iCs/>
          <w:sz w:val="22"/>
          <w:szCs w:val="22"/>
        </w:rPr>
        <w:t>of following equipment</w:t>
      </w:r>
      <w:r w:rsidR="00944D3C" w:rsidRPr="007228ED">
        <w:rPr>
          <w:rFonts w:ascii="Book Antiqua" w:hAnsi="Book Antiqua" w:cs="Arial"/>
          <w:i/>
          <w:iCs/>
          <w:sz w:val="22"/>
          <w:szCs w:val="22"/>
        </w:rPr>
        <w:t>s</w:t>
      </w:r>
      <w:r w:rsidR="0036294D" w:rsidRPr="007228ED">
        <w:rPr>
          <w:rFonts w:ascii="Book Antiqua" w:hAnsi="Book Antiqua" w:cs="Arial"/>
          <w:i/>
          <w:iCs/>
          <w:sz w:val="22"/>
          <w:szCs w:val="22"/>
        </w:rPr>
        <w:t xml:space="preserve"> and items complete in all respect</w:t>
      </w:r>
      <w:r w:rsidR="00D80DF4" w:rsidRPr="007228ED">
        <w:rPr>
          <w:rFonts w:ascii="Book Antiqua" w:hAnsi="Book Antiqua" w:cs="Arial"/>
          <w:i/>
          <w:iCs/>
          <w:sz w:val="22"/>
          <w:szCs w:val="22"/>
        </w:rPr>
        <w:t xml:space="preserve"> for </w:t>
      </w:r>
      <w:r w:rsidR="00944D3C" w:rsidRPr="007228ED">
        <w:rPr>
          <w:rFonts w:ascii="Book Antiqua" w:hAnsi="Book Antiqua" w:cs="Arial"/>
          <w:b/>
          <w:bCs/>
          <w:i/>
          <w:iCs/>
          <w:sz w:val="22"/>
          <w:szCs w:val="22"/>
          <w:lang w:val="en-IN"/>
        </w:rPr>
        <w:t>400kV AIS Substation Package SS-119 for</w:t>
      </w:r>
      <w:r w:rsidR="0036294D" w:rsidRPr="007228ED">
        <w:rPr>
          <w:rFonts w:ascii="Book Antiqua" w:hAnsi="Book Antiqua" w:cs="Arial"/>
          <w:i/>
          <w:iCs/>
          <w:sz w:val="22"/>
          <w:szCs w:val="22"/>
        </w:rPr>
        <w:t>:</w:t>
      </w:r>
    </w:p>
    <w:p w14:paraId="037F6570" w14:textId="77777777" w:rsidR="00944D3C" w:rsidRDefault="00944D3C" w:rsidP="0036294D">
      <w:pPr>
        <w:tabs>
          <w:tab w:val="left" w:pos="1037"/>
        </w:tabs>
        <w:ind w:left="1077" w:hanging="1080"/>
        <w:jc w:val="both"/>
        <w:rPr>
          <w:rFonts w:ascii="Book Antiqua" w:hAnsi="Book Antiqua" w:cs="Arial"/>
          <w:sz w:val="22"/>
          <w:szCs w:val="22"/>
          <w:highlight w:val="yellow"/>
        </w:rPr>
      </w:pPr>
    </w:p>
    <w:p w14:paraId="066ED74F" w14:textId="77777777" w:rsidR="007228ED" w:rsidRPr="007228ED" w:rsidRDefault="00944D3C" w:rsidP="007228ED">
      <w:pPr>
        <w:pStyle w:val="ListParagraph"/>
        <w:numPr>
          <w:ilvl w:val="0"/>
          <w:numId w:val="19"/>
        </w:numPr>
        <w:tabs>
          <w:tab w:val="left" w:pos="1440"/>
        </w:tabs>
        <w:jc w:val="both"/>
        <w:rPr>
          <w:rFonts w:ascii="Book Antiqua" w:hAnsi="Book Antiqua" w:cs="Arial"/>
          <w:b/>
          <w:bCs/>
          <w:i/>
          <w:iCs/>
          <w:sz w:val="22"/>
          <w:szCs w:val="22"/>
        </w:rPr>
      </w:pPr>
      <w:r w:rsidRPr="007228ED">
        <w:rPr>
          <w:rFonts w:ascii="Book Antiqua" w:hAnsi="Book Antiqua" w:cs="Arial"/>
          <w:b/>
          <w:bCs/>
          <w:i/>
          <w:iCs/>
          <w:sz w:val="22"/>
          <w:szCs w:val="22"/>
        </w:rPr>
        <w:t>Extension of 400kV Malda Substation including 2x63 MVAr, 420kV Line Reactor associated with “Eastern Region Expansion Scheme-XL (ERES-XL)”</w:t>
      </w:r>
      <w:r w:rsidR="007228ED" w:rsidRPr="007228ED">
        <w:rPr>
          <w:rFonts w:ascii="Book Antiqua" w:hAnsi="Book Antiqua" w:cs="Arial"/>
          <w:b/>
          <w:bCs/>
          <w:i/>
          <w:iCs/>
          <w:sz w:val="22"/>
          <w:szCs w:val="22"/>
        </w:rPr>
        <w:t>:</w:t>
      </w:r>
    </w:p>
    <w:p w14:paraId="636C334F" w14:textId="77777777" w:rsidR="007228ED" w:rsidRPr="007228ED" w:rsidRDefault="007228ED" w:rsidP="007228ED">
      <w:pPr>
        <w:pStyle w:val="ListParagraph"/>
        <w:tabs>
          <w:tab w:val="left" w:pos="1440"/>
        </w:tabs>
        <w:ind w:left="1440"/>
        <w:jc w:val="both"/>
        <w:rPr>
          <w:rFonts w:ascii="Book Antiqua" w:hAnsi="Book Antiqua" w:cs="Arial"/>
          <w:i/>
          <w:iCs/>
          <w:sz w:val="22"/>
          <w:szCs w:val="22"/>
        </w:rPr>
      </w:pPr>
    </w:p>
    <w:p w14:paraId="40F4F2D7" w14:textId="6546AD1E" w:rsidR="007228ED" w:rsidRPr="007228ED" w:rsidRDefault="007228ED" w:rsidP="007228ED">
      <w:pPr>
        <w:pStyle w:val="ListParagraph"/>
        <w:numPr>
          <w:ilvl w:val="0"/>
          <w:numId w:val="20"/>
        </w:numPr>
        <w:tabs>
          <w:tab w:val="left" w:pos="1440"/>
        </w:tabs>
        <w:ind w:left="1710" w:hanging="270"/>
        <w:jc w:val="both"/>
        <w:rPr>
          <w:rFonts w:ascii="Book Antiqua" w:hAnsi="Book Antiqua" w:cs="Arial"/>
          <w:i/>
          <w:iCs/>
          <w:sz w:val="22"/>
          <w:szCs w:val="22"/>
        </w:rPr>
      </w:pPr>
      <w:r w:rsidRPr="007228ED">
        <w:rPr>
          <w:rFonts w:ascii="Book Antiqua" w:hAnsi="Book Antiqua" w:cs="Arial"/>
          <w:i/>
          <w:iCs/>
          <w:sz w:val="22"/>
          <w:szCs w:val="22"/>
        </w:rPr>
        <w:t>Replacement of existing 2x63MVAr fixed line reactor (along with associated NGR) installed in Purnea-Malda 400kV D/c line, with new 2x63MVAr switchable line reactor along with 450 Ohm NGR, including NGR bypassing scheme at Malda end.</w:t>
      </w:r>
    </w:p>
    <w:p w14:paraId="1014FDBF" w14:textId="00D5A667" w:rsidR="007228ED" w:rsidRPr="007228ED" w:rsidRDefault="007228ED" w:rsidP="007228ED">
      <w:pPr>
        <w:pStyle w:val="ListParagraph"/>
        <w:numPr>
          <w:ilvl w:val="0"/>
          <w:numId w:val="20"/>
        </w:numPr>
        <w:tabs>
          <w:tab w:val="left" w:pos="1440"/>
        </w:tabs>
        <w:ind w:left="1710" w:hanging="270"/>
        <w:jc w:val="both"/>
        <w:rPr>
          <w:rFonts w:ascii="Book Antiqua" w:hAnsi="Book Antiqua" w:cs="Arial"/>
          <w:i/>
          <w:iCs/>
          <w:sz w:val="22"/>
          <w:szCs w:val="22"/>
        </w:rPr>
      </w:pPr>
      <w:r w:rsidRPr="007228ED">
        <w:rPr>
          <w:rFonts w:ascii="Book Antiqua" w:hAnsi="Book Antiqua" w:cs="Arial"/>
          <w:i/>
          <w:iCs/>
          <w:sz w:val="22"/>
          <w:szCs w:val="22"/>
        </w:rPr>
        <w:t>Extension work of existing 400kV Line Reactor bays at 400kV Malda Substation which includes associated supply of 400kV &amp; 145kV AIS equipment’s.</w:t>
      </w:r>
    </w:p>
    <w:p w14:paraId="383E13BC" w14:textId="60D1BB11" w:rsidR="00944D3C" w:rsidRPr="007228ED" w:rsidRDefault="007228ED" w:rsidP="007228ED">
      <w:pPr>
        <w:pStyle w:val="ListParagraph"/>
        <w:numPr>
          <w:ilvl w:val="0"/>
          <w:numId w:val="20"/>
        </w:numPr>
        <w:tabs>
          <w:tab w:val="left" w:pos="1440"/>
        </w:tabs>
        <w:ind w:left="1710" w:hanging="270"/>
        <w:jc w:val="both"/>
        <w:rPr>
          <w:rFonts w:ascii="Book Antiqua" w:hAnsi="Book Antiqua" w:cs="Arial"/>
          <w:i/>
          <w:iCs/>
          <w:sz w:val="22"/>
          <w:szCs w:val="22"/>
        </w:rPr>
      </w:pPr>
      <w:r w:rsidRPr="007228ED">
        <w:rPr>
          <w:rFonts w:ascii="Book Antiqua" w:hAnsi="Book Antiqua" w:cs="Arial"/>
          <w:i/>
          <w:iCs/>
          <w:sz w:val="22"/>
          <w:szCs w:val="22"/>
        </w:rPr>
        <w:t>Supply, erection, testing, and commissioning of 420kV, 2x63MVAR Line Reactor along with 450 Ohm NGR, including NGR bypassing scheme.</w:t>
      </w:r>
      <w:r w:rsidR="00944D3C" w:rsidRPr="007228ED">
        <w:rPr>
          <w:rFonts w:ascii="Book Antiqua" w:hAnsi="Book Antiqua" w:cs="Arial"/>
          <w:i/>
          <w:iCs/>
          <w:sz w:val="22"/>
          <w:szCs w:val="22"/>
        </w:rPr>
        <w:t xml:space="preserve"> </w:t>
      </w:r>
    </w:p>
    <w:p w14:paraId="79CB86DE" w14:textId="77777777" w:rsidR="007228ED" w:rsidRPr="007228ED" w:rsidRDefault="007228ED" w:rsidP="007228ED">
      <w:pPr>
        <w:pStyle w:val="ListParagraph"/>
        <w:tabs>
          <w:tab w:val="left" w:pos="1440"/>
        </w:tabs>
        <w:ind w:left="1440"/>
        <w:jc w:val="both"/>
        <w:rPr>
          <w:rFonts w:ascii="Book Antiqua" w:hAnsi="Book Antiqua" w:cs="Arial"/>
          <w:sz w:val="22"/>
          <w:szCs w:val="22"/>
        </w:rPr>
      </w:pPr>
    </w:p>
    <w:p w14:paraId="7F0A3BEE" w14:textId="0C47231F" w:rsidR="00944D3C" w:rsidRDefault="00944D3C" w:rsidP="007228ED">
      <w:pPr>
        <w:pStyle w:val="ListParagraph"/>
        <w:numPr>
          <w:ilvl w:val="0"/>
          <w:numId w:val="19"/>
        </w:numPr>
        <w:tabs>
          <w:tab w:val="left" w:pos="1440"/>
        </w:tabs>
        <w:jc w:val="both"/>
        <w:rPr>
          <w:rFonts w:ascii="Book Antiqua" w:hAnsi="Book Antiqua" w:cs="Arial"/>
          <w:b/>
          <w:bCs/>
          <w:i/>
          <w:iCs/>
          <w:sz w:val="22"/>
          <w:szCs w:val="22"/>
        </w:rPr>
      </w:pPr>
      <w:r w:rsidRPr="007228ED">
        <w:rPr>
          <w:rFonts w:ascii="Book Antiqua" w:hAnsi="Book Antiqua" w:cs="Arial"/>
          <w:b/>
          <w:bCs/>
          <w:i/>
          <w:iCs/>
          <w:sz w:val="22"/>
          <w:szCs w:val="22"/>
        </w:rPr>
        <w:t>Extension of 400/220kV Allahabad (PG) Substation including 1x500MVA, 400/220 kV ICT associated with “Augmentation of Transformation Capacity at 400/220 kV Allahabad (PG) Substation by 400/220 kV, 1x500 MVA (4th) ICT”</w:t>
      </w:r>
      <w:r w:rsidR="007228ED">
        <w:rPr>
          <w:rFonts w:ascii="Book Antiqua" w:hAnsi="Book Antiqua" w:cs="Arial"/>
          <w:b/>
          <w:bCs/>
          <w:i/>
          <w:iCs/>
          <w:sz w:val="22"/>
          <w:szCs w:val="22"/>
        </w:rPr>
        <w:t>:</w:t>
      </w:r>
    </w:p>
    <w:p w14:paraId="4C2015D6" w14:textId="77777777" w:rsidR="007228ED" w:rsidRDefault="007228ED" w:rsidP="007228ED">
      <w:pPr>
        <w:pStyle w:val="ListParagraph"/>
        <w:tabs>
          <w:tab w:val="left" w:pos="1440"/>
        </w:tabs>
        <w:ind w:left="1440"/>
        <w:jc w:val="both"/>
        <w:rPr>
          <w:rFonts w:ascii="Book Antiqua" w:hAnsi="Book Antiqua" w:cs="Arial"/>
          <w:b/>
          <w:bCs/>
          <w:i/>
          <w:iCs/>
          <w:sz w:val="22"/>
          <w:szCs w:val="22"/>
        </w:rPr>
      </w:pPr>
    </w:p>
    <w:p w14:paraId="186DE6EB" w14:textId="77777777" w:rsidR="007228ED" w:rsidRDefault="007228ED" w:rsidP="007228ED">
      <w:pPr>
        <w:pStyle w:val="ListParagraph"/>
        <w:numPr>
          <w:ilvl w:val="0"/>
          <w:numId w:val="20"/>
        </w:numPr>
        <w:tabs>
          <w:tab w:val="left" w:pos="1440"/>
        </w:tabs>
        <w:ind w:left="1710" w:hanging="270"/>
        <w:jc w:val="both"/>
        <w:rPr>
          <w:rFonts w:ascii="Book Antiqua" w:hAnsi="Book Antiqua" w:cs="Arial"/>
          <w:i/>
          <w:iCs/>
          <w:sz w:val="22"/>
          <w:szCs w:val="22"/>
        </w:rPr>
      </w:pPr>
      <w:r w:rsidRPr="007228ED">
        <w:rPr>
          <w:rFonts w:ascii="Book Antiqua" w:hAnsi="Book Antiqua" w:cs="Arial"/>
          <w:i/>
          <w:iCs/>
          <w:sz w:val="22"/>
          <w:szCs w:val="22"/>
        </w:rPr>
        <w:t>Extension work of 400kV &amp; 220kV bays at existing 400/220kV Allahabad Substation which includes :</w:t>
      </w:r>
    </w:p>
    <w:p w14:paraId="504F203D" w14:textId="76438C65" w:rsidR="007228ED" w:rsidRPr="007228ED" w:rsidRDefault="007228ED" w:rsidP="007228ED">
      <w:pPr>
        <w:pStyle w:val="ListParagraph"/>
        <w:numPr>
          <w:ilvl w:val="0"/>
          <w:numId w:val="21"/>
        </w:numPr>
        <w:tabs>
          <w:tab w:val="left" w:pos="1440"/>
        </w:tabs>
        <w:ind w:left="2160" w:hanging="450"/>
        <w:jc w:val="both"/>
        <w:rPr>
          <w:rFonts w:ascii="Book Antiqua" w:hAnsi="Book Antiqua" w:cs="Arial"/>
          <w:i/>
          <w:iCs/>
          <w:sz w:val="22"/>
          <w:szCs w:val="22"/>
        </w:rPr>
      </w:pPr>
      <w:r w:rsidRPr="007228ED">
        <w:rPr>
          <w:rFonts w:ascii="Book Antiqua" w:hAnsi="Book Antiqua" w:cs="Arial"/>
          <w:i/>
          <w:iCs/>
          <w:sz w:val="22"/>
          <w:szCs w:val="22"/>
        </w:rPr>
        <w:t>400kV AIS type ICT bay- 1 No.</w:t>
      </w:r>
    </w:p>
    <w:p w14:paraId="23D52654" w14:textId="77777777" w:rsidR="007228ED" w:rsidRDefault="007228ED" w:rsidP="007228ED">
      <w:pPr>
        <w:pStyle w:val="ListParagraph"/>
        <w:numPr>
          <w:ilvl w:val="0"/>
          <w:numId w:val="21"/>
        </w:numPr>
        <w:tabs>
          <w:tab w:val="left" w:pos="1440"/>
        </w:tabs>
        <w:ind w:left="2160" w:hanging="450"/>
        <w:jc w:val="both"/>
        <w:rPr>
          <w:rFonts w:ascii="Book Antiqua" w:hAnsi="Book Antiqua" w:cs="Arial"/>
          <w:i/>
          <w:iCs/>
          <w:sz w:val="22"/>
          <w:szCs w:val="22"/>
        </w:rPr>
      </w:pPr>
      <w:r w:rsidRPr="007228ED">
        <w:rPr>
          <w:rFonts w:ascii="Book Antiqua" w:hAnsi="Book Antiqua" w:cs="Arial"/>
          <w:i/>
          <w:iCs/>
          <w:sz w:val="22"/>
          <w:szCs w:val="22"/>
        </w:rPr>
        <w:t>220kV AIS type ICT bay- 1 No.</w:t>
      </w:r>
    </w:p>
    <w:p w14:paraId="0E5654CD" w14:textId="77777777" w:rsidR="007228ED" w:rsidRDefault="007228ED" w:rsidP="007228ED">
      <w:pPr>
        <w:pStyle w:val="ListParagraph"/>
        <w:tabs>
          <w:tab w:val="left" w:pos="1440"/>
        </w:tabs>
        <w:ind w:left="1710"/>
        <w:jc w:val="both"/>
        <w:rPr>
          <w:rFonts w:ascii="Book Antiqua" w:hAnsi="Book Antiqua" w:cs="Arial"/>
          <w:i/>
          <w:iCs/>
          <w:sz w:val="22"/>
          <w:szCs w:val="22"/>
        </w:rPr>
      </w:pPr>
    </w:p>
    <w:p w14:paraId="534CF68C" w14:textId="432C1CB6" w:rsidR="007228ED" w:rsidRPr="007228ED" w:rsidRDefault="007228ED" w:rsidP="007228ED">
      <w:pPr>
        <w:pStyle w:val="ListParagraph"/>
        <w:tabs>
          <w:tab w:val="left" w:pos="1440"/>
        </w:tabs>
        <w:ind w:left="1710"/>
        <w:jc w:val="both"/>
        <w:rPr>
          <w:rFonts w:ascii="Book Antiqua" w:hAnsi="Book Antiqua" w:cs="Arial"/>
          <w:i/>
          <w:iCs/>
          <w:sz w:val="22"/>
          <w:szCs w:val="22"/>
        </w:rPr>
      </w:pPr>
      <w:r w:rsidRPr="007228ED">
        <w:rPr>
          <w:rFonts w:ascii="Book Antiqua" w:hAnsi="Book Antiqua" w:cs="Arial"/>
          <w:i/>
          <w:iCs/>
          <w:sz w:val="22"/>
          <w:szCs w:val="22"/>
        </w:rPr>
        <w:t>The scope shall also include with Supply, erection, testing and commissioning of 1 no. 500 MVA, 400/220 KV ICT and 220 kV Cable for termination of ICT bay.</w:t>
      </w:r>
    </w:p>
    <w:p w14:paraId="3F36EBBA" w14:textId="77777777" w:rsidR="007228ED" w:rsidRDefault="007228ED" w:rsidP="007228ED">
      <w:pPr>
        <w:pStyle w:val="ListParagraph"/>
        <w:tabs>
          <w:tab w:val="left" w:pos="1440"/>
        </w:tabs>
        <w:ind w:left="1440"/>
        <w:jc w:val="both"/>
        <w:rPr>
          <w:rFonts w:ascii="Book Antiqua" w:hAnsi="Book Antiqua" w:cs="Arial"/>
          <w:b/>
          <w:bCs/>
          <w:i/>
          <w:iCs/>
          <w:sz w:val="22"/>
          <w:szCs w:val="22"/>
        </w:rPr>
      </w:pPr>
    </w:p>
    <w:p w14:paraId="043545C4" w14:textId="77777777" w:rsidR="007228ED" w:rsidRPr="007228ED" w:rsidRDefault="007228ED" w:rsidP="007228ED">
      <w:pPr>
        <w:pStyle w:val="ListParagraph"/>
        <w:tabs>
          <w:tab w:val="left" w:pos="1440"/>
        </w:tabs>
        <w:ind w:left="1440"/>
        <w:jc w:val="both"/>
        <w:rPr>
          <w:rFonts w:ascii="Book Antiqua" w:hAnsi="Book Antiqua" w:cs="Arial"/>
          <w:b/>
          <w:bCs/>
          <w:i/>
          <w:iCs/>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lastRenderedPageBreak/>
        <w:t>The above scope of work is indicative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updation </w:t>
      </w:r>
      <w:r w:rsidR="003F61A8" w:rsidRPr="003F61A8">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6"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7"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9"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lastRenderedPageBreak/>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Default="00C27375" w:rsidP="007228ED">
      <w:pPr>
        <w:numPr>
          <w:ilvl w:val="0"/>
          <w:numId w:val="1"/>
        </w:numPr>
        <w:tabs>
          <w:tab w:val="left" w:pos="1037"/>
        </w:tabs>
        <w:ind w:hanging="1080"/>
        <w:jc w:val="both"/>
        <w:rPr>
          <w:rFonts w:ascii="Book Antiqua" w:hAnsi="Book Antiqua" w:cs="Arial"/>
          <w:sz w:val="22"/>
          <w:szCs w:val="22"/>
        </w:rPr>
      </w:pPr>
      <w:r w:rsidRPr="00985AC1">
        <w:rPr>
          <w:rFonts w:ascii="Book Antiqua" w:hAnsi="Book Antiqua" w:cs="Arial"/>
          <w:sz w:val="22"/>
          <w:szCs w:val="22"/>
        </w:rPr>
        <w:tab/>
      </w:r>
      <w:r w:rsidR="006C3C57" w:rsidRPr="00985AC1">
        <w:rPr>
          <w:rFonts w:ascii="Book Antiqua" w:hAnsi="Book Antiqua" w:cs="Arial"/>
          <w:sz w:val="22"/>
          <w:szCs w:val="22"/>
        </w:rPr>
        <w:t xml:space="preserve">Interested bidders have to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12044A78" w:rsidR="008D5E6C" w:rsidRDefault="006C3C57" w:rsidP="007228ED">
      <w:pPr>
        <w:tabs>
          <w:tab w:val="left" w:pos="1080"/>
        </w:tabs>
        <w:ind w:left="1080" w:hanging="1080"/>
        <w:jc w:val="both"/>
        <w:rPr>
          <w:rFonts w:ascii="Book Antiqua" w:eastAsia="Calibri" w:hAnsi="Book Antiqua" w:cs="Arial"/>
          <w:sz w:val="22"/>
          <w:szCs w:val="22"/>
        </w:rPr>
      </w:pPr>
      <w:r w:rsidRPr="007228ED">
        <w:rPr>
          <w:rFonts w:ascii="Book Antiqua" w:hAnsi="Book Antiqua" w:cs="Arial"/>
          <w:sz w:val="22"/>
          <w:szCs w:val="22"/>
        </w:rPr>
        <w:t xml:space="preserve">                </w:t>
      </w:r>
      <w:r w:rsidR="00EA4264" w:rsidRPr="007228ED">
        <w:rPr>
          <w:rFonts w:ascii="Book Antiqua" w:hAnsi="Book Antiqua" w:cs="Arial"/>
          <w:sz w:val="22"/>
          <w:szCs w:val="22"/>
        </w:rPr>
        <w:tab/>
      </w:r>
      <w:r w:rsidR="008E05CD" w:rsidRPr="007228ED">
        <w:rPr>
          <w:rFonts w:ascii="Book Antiqua" w:hAnsi="Book Antiqua" w:cs="Arial"/>
          <w:sz w:val="22"/>
          <w:szCs w:val="22"/>
        </w:rPr>
        <w:t>Interested bidders</w:t>
      </w:r>
      <w:r w:rsidR="00B32BE8" w:rsidRPr="007228ED">
        <w:rPr>
          <w:rFonts w:ascii="Book Antiqua" w:eastAsia="Calibri" w:hAnsi="Book Antiqua" w:cs="Arial"/>
          <w:sz w:val="22"/>
          <w:szCs w:val="22"/>
        </w:rPr>
        <w:t xml:space="preserve"> may obtain further information regarding this IFB from the office of </w:t>
      </w:r>
      <w:r w:rsidR="007228ED" w:rsidRPr="007228ED">
        <w:rPr>
          <w:rFonts w:ascii="Book Antiqua" w:eastAsia="Calibri" w:hAnsi="Book Antiqua" w:cs="Arial"/>
          <w:color w:val="0000FF"/>
          <w:sz w:val="22"/>
          <w:szCs w:val="22"/>
          <w:lang w:val="en-GB"/>
        </w:rPr>
        <w:t>GM (CS-G5)/S</w:t>
      </w:r>
      <w:r w:rsidR="00B833F1" w:rsidRPr="007228ED">
        <w:rPr>
          <w:rFonts w:ascii="Book Antiqua" w:eastAsia="Calibri" w:hAnsi="Book Antiqua" w:cs="Arial"/>
          <w:color w:val="0000FF"/>
          <w:sz w:val="22"/>
          <w:szCs w:val="22"/>
          <w:lang w:val="en-GB"/>
        </w:rPr>
        <w:t>r. DG</w:t>
      </w:r>
      <w:r w:rsidR="00CA670E" w:rsidRPr="007228ED">
        <w:rPr>
          <w:rFonts w:ascii="Book Antiqua" w:eastAsia="Calibri" w:hAnsi="Book Antiqua" w:cs="Arial"/>
          <w:color w:val="0000FF"/>
          <w:sz w:val="22"/>
          <w:szCs w:val="22"/>
          <w:lang w:val="en-GB"/>
        </w:rPr>
        <w:t>M</w:t>
      </w:r>
      <w:r w:rsidR="00003A57" w:rsidRPr="007228ED">
        <w:rPr>
          <w:rFonts w:ascii="Book Antiqua" w:eastAsia="Calibri" w:hAnsi="Book Antiqua" w:cs="Arial"/>
          <w:color w:val="0000FF"/>
          <w:sz w:val="22"/>
          <w:szCs w:val="22"/>
          <w:lang w:val="en-GB"/>
        </w:rPr>
        <w:t xml:space="preserve"> </w:t>
      </w:r>
      <w:r w:rsidR="00CA670E" w:rsidRPr="007228ED">
        <w:rPr>
          <w:rFonts w:ascii="Book Antiqua" w:eastAsia="Calibri" w:hAnsi="Book Antiqua" w:cs="Arial"/>
          <w:color w:val="0000FF"/>
          <w:sz w:val="22"/>
          <w:szCs w:val="22"/>
          <w:lang w:val="en-GB"/>
        </w:rPr>
        <w:t>(CS-G</w:t>
      </w:r>
      <w:r w:rsidR="00B833F1" w:rsidRPr="007228ED">
        <w:rPr>
          <w:rFonts w:ascii="Book Antiqua" w:eastAsia="Calibri" w:hAnsi="Book Antiqua" w:cs="Arial"/>
          <w:color w:val="0000FF"/>
          <w:sz w:val="22"/>
          <w:szCs w:val="22"/>
          <w:lang w:val="en-GB"/>
        </w:rPr>
        <w:t>5</w:t>
      </w:r>
      <w:r w:rsidR="00CA670E" w:rsidRPr="007228ED">
        <w:rPr>
          <w:rFonts w:ascii="Book Antiqua" w:eastAsia="Calibri" w:hAnsi="Book Antiqua" w:cs="Arial"/>
          <w:color w:val="0000FF"/>
          <w:sz w:val="22"/>
          <w:szCs w:val="22"/>
          <w:lang w:val="en-GB"/>
        </w:rPr>
        <w:t>)/</w:t>
      </w:r>
      <w:r w:rsidR="0036294D" w:rsidRPr="007228ED">
        <w:rPr>
          <w:rFonts w:ascii="Book Antiqua" w:eastAsia="Calibri" w:hAnsi="Book Antiqua" w:cs="Arial"/>
          <w:color w:val="0000FF"/>
          <w:sz w:val="22"/>
          <w:szCs w:val="22"/>
          <w:lang w:val="en-GB"/>
        </w:rPr>
        <w:t xml:space="preserve"> </w:t>
      </w:r>
      <w:r w:rsidR="00CA670E" w:rsidRPr="007228ED">
        <w:rPr>
          <w:rFonts w:ascii="Book Antiqua" w:eastAsia="Calibri" w:hAnsi="Book Antiqua" w:cs="Arial"/>
          <w:color w:val="0000FF"/>
          <w:sz w:val="22"/>
          <w:szCs w:val="22"/>
          <w:lang w:val="en-GB"/>
        </w:rPr>
        <w:t>Manager (CS–G</w:t>
      </w:r>
      <w:r w:rsidR="00B833F1" w:rsidRPr="007228ED">
        <w:rPr>
          <w:rFonts w:ascii="Book Antiqua" w:eastAsia="Calibri" w:hAnsi="Book Antiqua" w:cs="Arial"/>
          <w:color w:val="0000FF"/>
          <w:sz w:val="22"/>
          <w:szCs w:val="22"/>
          <w:lang w:val="en-GB"/>
        </w:rPr>
        <w:t>5</w:t>
      </w:r>
      <w:r w:rsidR="00CA670E" w:rsidRPr="007228ED">
        <w:rPr>
          <w:rFonts w:ascii="Book Antiqua" w:eastAsia="Calibri" w:hAnsi="Book Antiqua" w:cs="Arial"/>
          <w:color w:val="0000FF"/>
          <w:sz w:val="22"/>
          <w:szCs w:val="22"/>
          <w:lang w:val="en-GB"/>
        </w:rPr>
        <w:t>)</w:t>
      </w:r>
      <w:r w:rsidR="003B1426" w:rsidRPr="007228ED">
        <w:rPr>
          <w:rFonts w:ascii="Book Antiqua" w:eastAsia="Calibri" w:hAnsi="Book Antiqua" w:cs="Arial"/>
          <w:b/>
          <w:bCs/>
          <w:sz w:val="22"/>
          <w:szCs w:val="22"/>
        </w:rPr>
        <w:t>,</w:t>
      </w:r>
      <w:r w:rsidR="0062742E" w:rsidRPr="007228ED">
        <w:rPr>
          <w:rFonts w:ascii="Book Antiqua" w:eastAsia="Calibri" w:hAnsi="Book Antiqua" w:cs="Arial"/>
          <w:sz w:val="22"/>
          <w:szCs w:val="22"/>
        </w:rPr>
        <w:t xml:space="preserve"> </w:t>
      </w:r>
      <w:r w:rsidR="00B32BE8" w:rsidRPr="007228ED">
        <w:rPr>
          <w:rFonts w:ascii="Book Antiqua" w:eastAsia="Calibri" w:hAnsi="Book Antiqua" w:cs="Arial"/>
          <w:sz w:val="22"/>
          <w:szCs w:val="22"/>
        </w:rPr>
        <w:t xml:space="preserve">POWERGRID at the address given at para </w:t>
      </w:r>
      <w:r w:rsidR="00B32BE8" w:rsidRPr="007228ED">
        <w:rPr>
          <w:rFonts w:ascii="Book Antiqua" w:eastAsia="Calibri" w:hAnsi="Book Antiqua" w:cs="Arial"/>
          <w:color w:val="0000FF"/>
          <w:sz w:val="22"/>
          <w:szCs w:val="22"/>
          <w:lang w:val="en-GB"/>
        </w:rPr>
        <w:t>1</w:t>
      </w:r>
      <w:r w:rsidR="00E76E9A" w:rsidRPr="007228ED">
        <w:rPr>
          <w:rFonts w:ascii="Book Antiqua" w:eastAsia="Calibri" w:hAnsi="Book Antiqua" w:cs="Arial"/>
          <w:color w:val="0000FF"/>
          <w:sz w:val="22"/>
          <w:szCs w:val="22"/>
          <w:lang w:val="en-GB"/>
        </w:rPr>
        <w:t>1</w:t>
      </w:r>
      <w:r w:rsidR="00B32BE8" w:rsidRPr="007228ED">
        <w:rPr>
          <w:rFonts w:ascii="Book Antiqua" w:eastAsia="Calibri" w:hAnsi="Book Antiqua" w:cs="Arial"/>
          <w:color w:val="0000FF"/>
          <w:sz w:val="22"/>
          <w:szCs w:val="22"/>
          <w:lang w:val="en-GB"/>
        </w:rPr>
        <w:t>.0</w:t>
      </w:r>
      <w:r w:rsidR="00B32BE8" w:rsidRPr="007228ED">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0617C8DE" w:rsidR="00821C7E" w:rsidRDefault="00821C7E" w:rsidP="007228ED">
      <w:pPr>
        <w:tabs>
          <w:tab w:val="left" w:pos="1037"/>
        </w:tabs>
        <w:ind w:left="1080" w:hanging="1080"/>
        <w:jc w:val="both"/>
        <w:rPr>
          <w:rFonts w:ascii="Book Antiqua" w:hAnsi="Book Antiqua" w:cs="Arial"/>
          <w:sz w:val="22"/>
          <w:szCs w:val="22"/>
        </w:rPr>
      </w:pPr>
      <w:r w:rsidRPr="007228ED">
        <w:rPr>
          <w:rFonts w:ascii="Book Antiqua" w:hAnsi="Book Antiqua" w:cs="Arial"/>
          <w:sz w:val="22"/>
          <w:szCs w:val="22"/>
        </w:rPr>
        <w:t xml:space="preserve">                </w:t>
      </w:r>
      <w:r w:rsidR="008F1375" w:rsidRPr="007228ED">
        <w:rPr>
          <w:rFonts w:ascii="Book Antiqua" w:hAnsi="Book Antiqua" w:cs="Arial"/>
          <w:sz w:val="22"/>
          <w:szCs w:val="22"/>
        </w:rPr>
        <w:t xml:space="preserve"> </w:t>
      </w:r>
      <w:r w:rsidR="00E75DA0" w:rsidRPr="007228ED">
        <w:rPr>
          <w:rFonts w:ascii="Book Antiqua" w:hAnsi="Book Antiqua" w:cs="Arial"/>
          <w:sz w:val="22"/>
          <w:szCs w:val="22"/>
        </w:rPr>
        <w:tab/>
      </w:r>
      <w:r w:rsidR="000A7582" w:rsidRPr="007228ED">
        <w:rPr>
          <w:rFonts w:ascii="Book Antiqua" w:hAnsi="Book Antiqua" w:cs="Arial"/>
          <w:sz w:val="22"/>
          <w:szCs w:val="22"/>
        </w:rPr>
        <w:t>F</w:t>
      </w:r>
      <w:r w:rsidRPr="007228ED">
        <w:rPr>
          <w:rFonts w:ascii="Book Antiqua" w:hAnsi="Book Antiqua" w:cs="Arial"/>
          <w:sz w:val="22"/>
          <w:szCs w:val="22"/>
        </w:rPr>
        <w:t xml:space="preserve">or proper </w:t>
      </w:r>
      <w:r w:rsidR="00C27375" w:rsidRPr="007228ED">
        <w:rPr>
          <w:rFonts w:ascii="Book Antiqua" w:hAnsi="Book Antiqua" w:cs="Arial"/>
          <w:sz w:val="22"/>
          <w:szCs w:val="22"/>
        </w:rPr>
        <w:t>uploading</w:t>
      </w:r>
      <w:r w:rsidRPr="007228ED">
        <w:rPr>
          <w:rFonts w:ascii="Book Antiqua" w:hAnsi="Book Antiqua" w:cs="Arial"/>
          <w:sz w:val="22"/>
          <w:szCs w:val="22"/>
        </w:rPr>
        <w:t xml:space="preserve"> of the bid</w:t>
      </w:r>
      <w:r w:rsidR="00C27375" w:rsidRPr="007228ED">
        <w:rPr>
          <w:rFonts w:ascii="Book Antiqua" w:hAnsi="Book Antiqua" w:cs="Arial"/>
          <w:sz w:val="22"/>
          <w:szCs w:val="22"/>
        </w:rPr>
        <w:t xml:space="preserve">s on the portal namely </w:t>
      </w:r>
      <w:r w:rsidR="00067736" w:rsidRPr="007228ED">
        <w:rPr>
          <w:rStyle w:val="Hyperlink"/>
          <w:rFonts w:ascii="Book Antiqua" w:hAnsi="Book Antiqua" w:cs="Arial"/>
          <w:sz w:val="22"/>
          <w:szCs w:val="22"/>
        </w:rPr>
        <w:t>https://etender.powergrid.in</w:t>
      </w:r>
      <w:r w:rsidR="00034997" w:rsidRPr="007228ED">
        <w:rPr>
          <w:rFonts w:ascii="Book Antiqua" w:hAnsi="Book Antiqua" w:cs="Arial"/>
          <w:i/>
          <w:iCs/>
          <w:sz w:val="22"/>
          <w:szCs w:val="22"/>
        </w:rPr>
        <w:t xml:space="preserve"> </w:t>
      </w:r>
      <w:r w:rsidR="00C27375" w:rsidRPr="007228ED">
        <w:rPr>
          <w:rFonts w:ascii="Book Antiqua" w:hAnsi="Book Antiqua" w:cs="Arial"/>
          <w:i/>
          <w:iCs/>
          <w:sz w:val="22"/>
          <w:szCs w:val="22"/>
        </w:rPr>
        <w:t>(hereinafter referred to as the ‘portal’)</w:t>
      </w:r>
      <w:r w:rsidRPr="007228ED">
        <w:rPr>
          <w:rFonts w:ascii="Book Antiqua" w:hAnsi="Book Antiqua" w:cs="Arial"/>
          <w:sz w:val="22"/>
          <w:szCs w:val="22"/>
        </w:rPr>
        <w:t xml:space="preserve">, </w:t>
      </w:r>
      <w:r w:rsidR="00C27375" w:rsidRPr="007228ED">
        <w:rPr>
          <w:rFonts w:ascii="Book Antiqua" w:hAnsi="Book Antiqua" w:cs="Arial"/>
          <w:sz w:val="22"/>
          <w:szCs w:val="22"/>
        </w:rPr>
        <w:t>it shall be the sole responsibility of the b</w:t>
      </w:r>
      <w:r w:rsidRPr="007228ED">
        <w:rPr>
          <w:rFonts w:ascii="Book Antiqua" w:hAnsi="Book Antiqua" w:cs="Arial"/>
          <w:sz w:val="22"/>
          <w:szCs w:val="22"/>
        </w:rPr>
        <w:t>idder</w:t>
      </w:r>
      <w:r w:rsidR="000A7582" w:rsidRPr="007228ED">
        <w:rPr>
          <w:rFonts w:ascii="Book Antiqua" w:hAnsi="Book Antiqua" w:cs="Arial"/>
          <w:sz w:val="22"/>
          <w:szCs w:val="22"/>
        </w:rPr>
        <w:t xml:space="preserve">s </w:t>
      </w:r>
      <w:r w:rsidR="00C27375" w:rsidRPr="007228ED">
        <w:rPr>
          <w:rFonts w:ascii="Book Antiqua" w:hAnsi="Book Antiqua" w:cs="Arial"/>
          <w:sz w:val="22"/>
          <w:szCs w:val="22"/>
        </w:rPr>
        <w:t>to app</w:t>
      </w:r>
      <w:r w:rsidRPr="007228ED">
        <w:rPr>
          <w:rFonts w:ascii="Book Antiqua" w:hAnsi="Book Antiqua" w:cs="Arial"/>
          <w:sz w:val="22"/>
          <w:szCs w:val="22"/>
        </w:rPr>
        <w:t xml:space="preserve">rise themselves adequately </w:t>
      </w:r>
      <w:r w:rsidR="00C27375" w:rsidRPr="007228ED">
        <w:rPr>
          <w:rFonts w:ascii="Book Antiqua" w:hAnsi="Book Antiqua" w:cs="Arial"/>
          <w:sz w:val="22"/>
          <w:szCs w:val="22"/>
        </w:rPr>
        <w:t xml:space="preserve">regarding all the relevant </w:t>
      </w:r>
      <w:r w:rsidRPr="007228ED">
        <w:rPr>
          <w:rFonts w:ascii="Book Antiqua" w:hAnsi="Book Antiqua" w:cs="Arial"/>
          <w:sz w:val="22"/>
          <w:szCs w:val="22"/>
        </w:rPr>
        <w:t>procedure</w:t>
      </w:r>
      <w:r w:rsidR="00C27375" w:rsidRPr="007228ED">
        <w:rPr>
          <w:rFonts w:ascii="Book Antiqua" w:hAnsi="Book Antiqua" w:cs="Arial"/>
          <w:sz w:val="22"/>
          <w:szCs w:val="22"/>
        </w:rPr>
        <w:t>s</w:t>
      </w:r>
      <w:r w:rsidRPr="007228ED">
        <w:rPr>
          <w:rFonts w:ascii="Book Antiqua" w:hAnsi="Book Antiqua" w:cs="Arial"/>
          <w:sz w:val="22"/>
          <w:szCs w:val="22"/>
        </w:rPr>
        <w:t xml:space="preserve"> and provisions </w:t>
      </w:r>
      <w:r w:rsidR="00C27375" w:rsidRPr="007228ED">
        <w:rPr>
          <w:rFonts w:ascii="Book Antiqua" w:hAnsi="Book Antiqua" w:cs="Arial"/>
          <w:sz w:val="22"/>
          <w:szCs w:val="22"/>
        </w:rPr>
        <w:t xml:space="preserve">as detailed at the portal as well as </w:t>
      </w:r>
      <w:r w:rsidR="00D16742" w:rsidRPr="007228ED">
        <w:rPr>
          <w:rFonts w:ascii="Book Antiqua" w:hAnsi="Book Antiqua" w:cs="Arial"/>
          <w:sz w:val="22"/>
          <w:szCs w:val="22"/>
        </w:rPr>
        <w:t xml:space="preserve">by contacting </w:t>
      </w:r>
      <w:r w:rsidR="00AC33B9" w:rsidRPr="007228ED">
        <w:rPr>
          <w:rFonts w:ascii="Book Antiqua" w:hAnsi="Book Antiqua" w:cs="Arial"/>
          <w:sz w:val="22"/>
          <w:szCs w:val="22"/>
        </w:rPr>
        <w:t>from POWERGRID</w:t>
      </w:r>
      <w:r w:rsidR="006C07CF" w:rsidRPr="007228ED">
        <w:rPr>
          <w:rFonts w:ascii="Book Antiqua" w:hAnsi="Book Antiqua" w:cs="Arial"/>
          <w:sz w:val="22"/>
          <w:szCs w:val="22"/>
        </w:rPr>
        <w:t>, as and when required,</w:t>
      </w:r>
      <w:r w:rsidR="00C27375" w:rsidRPr="007228ED">
        <w:rPr>
          <w:rFonts w:ascii="Book Antiqua" w:hAnsi="Book Antiqua" w:cs="Arial"/>
          <w:sz w:val="22"/>
          <w:szCs w:val="22"/>
        </w:rPr>
        <w:t xml:space="preserve"> for which contact details are mentioned above</w:t>
      </w:r>
      <w:r w:rsidR="00665D65" w:rsidRPr="007228ED">
        <w:rPr>
          <w:rFonts w:ascii="Book Antiqua" w:hAnsi="Book Antiqua" w:cs="Arial"/>
          <w:sz w:val="22"/>
          <w:szCs w:val="22"/>
        </w:rPr>
        <w:t xml:space="preserve"> below</w:t>
      </w:r>
      <w:r w:rsidRPr="007228ED">
        <w:rPr>
          <w:rFonts w:ascii="Book Antiqua" w:hAnsi="Book Antiqua" w:cs="Arial"/>
          <w:sz w:val="22"/>
          <w:szCs w:val="22"/>
        </w:rPr>
        <w:t xml:space="preserve">. </w:t>
      </w:r>
      <w:r w:rsidR="000A7582" w:rsidRPr="007228ED">
        <w:rPr>
          <w:rFonts w:ascii="Book Antiqua" w:hAnsi="Book Antiqua" w:cs="Arial"/>
          <w:sz w:val="22"/>
          <w:szCs w:val="22"/>
        </w:rPr>
        <w:t xml:space="preserve">The </w:t>
      </w:r>
      <w:r w:rsidRPr="007228ED">
        <w:rPr>
          <w:rFonts w:ascii="Book Antiqua" w:hAnsi="Book Antiqua" w:cs="Arial"/>
          <w:sz w:val="22"/>
          <w:szCs w:val="22"/>
        </w:rPr>
        <w:t>Employer</w:t>
      </w:r>
      <w:r w:rsidRPr="00985AC1">
        <w:rPr>
          <w:rFonts w:ascii="Book Antiqua" w:hAnsi="Book Antiqua" w:cs="Arial"/>
          <w:sz w:val="22"/>
          <w:szCs w:val="22"/>
        </w:rPr>
        <w:t xml:space="preserve"> in no case shall be responsible for any issues related to timely or properly uploading/submission of the bid</w:t>
      </w:r>
      <w:r w:rsidR="008A61E5" w:rsidRPr="00985AC1">
        <w:rPr>
          <w:rFonts w:ascii="Book Antiqua" w:hAnsi="Book Antiqua" w:cs="Arial"/>
          <w:sz w:val="22"/>
          <w:szCs w:val="22"/>
        </w:rPr>
        <w:t xml:space="preserve"> in </w:t>
      </w:r>
      <w:r w:rsidR="008A61E5" w:rsidRPr="00C41D25">
        <w:rPr>
          <w:rFonts w:ascii="Book Antiqua" w:hAnsi="Book Antiqua" w:cs="Arial"/>
          <w:sz w:val="22"/>
          <w:szCs w:val="22"/>
        </w:rPr>
        <w:t>accordance with the relevant provisions of Section II – ITB of the Bidding Documents</w:t>
      </w:r>
      <w:r w:rsidRPr="00C41D25">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017F5495"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A</w:t>
      </w:r>
      <w:r w:rsidR="00E03129" w:rsidRPr="00C41D25">
        <w:rPr>
          <w:rFonts w:ascii="Book Antiqua" w:hAnsi="Book Antiqua" w:cs="Arial"/>
          <w:sz w:val="22"/>
          <w:szCs w:val="22"/>
        </w:rPr>
        <w:t>n</w:t>
      </w:r>
      <w:r w:rsidR="006C2762" w:rsidRPr="00C41D25">
        <w:rPr>
          <w:rFonts w:ascii="Book Antiqua" w:hAnsi="Book Antiqua" w:cs="Arial"/>
          <w:sz w:val="22"/>
          <w:szCs w:val="22"/>
        </w:rPr>
        <w:t xml:space="preserve"> online pre-bid meeting will be held on </w:t>
      </w:r>
      <w:r w:rsidR="00033E87">
        <w:rPr>
          <w:rFonts w:ascii="Book Antiqua" w:hAnsi="Book Antiqua" w:cs="Arial"/>
          <w:b/>
          <w:bCs/>
          <w:color w:val="0000FF"/>
          <w:sz w:val="22"/>
          <w:szCs w:val="22"/>
        </w:rPr>
        <w:t>31</w:t>
      </w:r>
      <w:r w:rsidR="00AB24C0" w:rsidRPr="00C41D25">
        <w:rPr>
          <w:rFonts w:ascii="Book Antiqua" w:hAnsi="Book Antiqua" w:cs="Arial"/>
          <w:b/>
          <w:bCs/>
          <w:color w:val="0000FF"/>
          <w:sz w:val="22"/>
          <w:szCs w:val="22"/>
        </w:rPr>
        <w:t>/</w:t>
      </w:r>
      <w:r w:rsidR="007228ED">
        <w:rPr>
          <w:rFonts w:ascii="Book Antiqua" w:hAnsi="Book Antiqua" w:cs="Arial"/>
          <w:b/>
          <w:bCs/>
          <w:color w:val="0000FF"/>
          <w:sz w:val="22"/>
          <w:szCs w:val="22"/>
        </w:rPr>
        <w:t>10</w:t>
      </w:r>
      <w:r w:rsidR="00AB24C0" w:rsidRPr="00C41D25">
        <w:rPr>
          <w:rFonts w:ascii="Book Antiqua" w:hAnsi="Book Antiqua" w:cs="Arial"/>
          <w:b/>
          <w:bCs/>
          <w:color w:val="0000FF"/>
          <w:sz w:val="22"/>
          <w:szCs w:val="22"/>
        </w:rPr>
        <w:t>/2023</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 various issues raised in accordance with clause 6.4 of ITB.</w:t>
      </w:r>
    </w:p>
    <w:p w14:paraId="62C82847" w14:textId="4C6959A0"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t>A Single Stage Two Envelope Bidding Procedure will be adopted and will proceed as detailed in the Bidding Documents.</w:t>
      </w:r>
    </w:p>
    <w:p w14:paraId="1C3E45C7" w14:textId="6710B019"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033E87">
        <w:rPr>
          <w:rFonts w:ascii="Book Antiqua" w:eastAsia="Calibri" w:hAnsi="Book Antiqua" w:cs="Arial"/>
          <w:b/>
          <w:bCs/>
          <w:color w:val="0000FF"/>
          <w:sz w:val="22"/>
          <w:szCs w:val="22"/>
          <w:lang w:val="en-GB"/>
        </w:rPr>
        <w:t>10/11</w:t>
      </w:r>
      <w:r w:rsidR="00433AE4" w:rsidRPr="007921EB">
        <w:rPr>
          <w:rFonts w:ascii="Book Antiqua" w:eastAsia="Calibri" w:hAnsi="Book Antiqua" w:cs="Arial"/>
          <w:b/>
          <w:bCs/>
          <w:color w:val="0000FF"/>
          <w:sz w:val="22"/>
          <w:szCs w:val="22"/>
          <w:lang w:val="en-GB"/>
        </w:rPr>
        <w:t>/2023</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3E7EB926" w14:textId="5E111E99" w:rsidR="00433AE4" w:rsidRPr="00C41D25" w:rsidRDefault="00433AE4" w:rsidP="003B1AF4">
      <w:pPr>
        <w:spacing w:after="160"/>
        <w:ind w:left="1080"/>
        <w:jc w:val="both"/>
        <w:rPr>
          <w:rFonts w:ascii="Book Antiqua" w:hAnsi="Book Antiqua" w:cs="Arial"/>
          <w:sz w:val="22"/>
          <w:szCs w:val="22"/>
        </w:rPr>
      </w:pPr>
      <w:r w:rsidRPr="00C41D25">
        <w:rPr>
          <w:rFonts w:ascii="Book Antiqua" w:hAnsi="Book Antiqua"/>
          <w:sz w:val="22"/>
          <w:szCs w:val="22"/>
        </w:rPr>
        <w:t xml:space="preserve">Hard Copy Part of the Bids must be submitted under Single Stage Two Envelope Bidding Procedure at the address given in BDS at or before 11:00 hours on </w:t>
      </w:r>
      <w:r w:rsidR="00033E87">
        <w:rPr>
          <w:rFonts w:ascii="Book Antiqua" w:eastAsia="Calibri" w:hAnsi="Book Antiqua" w:cs="Arial"/>
          <w:b/>
          <w:bCs/>
          <w:color w:val="0000FF"/>
          <w:sz w:val="22"/>
          <w:szCs w:val="22"/>
          <w:lang w:val="en-GB"/>
        </w:rPr>
        <w:t>14/11</w:t>
      </w:r>
      <w:r w:rsidRPr="00C41D25">
        <w:rPr>
          <w:rFonts w:ascii="Book Antiqua" w:eastAsia="Calibri" w:hAnsi="Book Antiqua" w:cs="Arial"/>
          <w:b/>
          <w:bCs/>
          <w:color w:val="0000FF"/>
          <w:sz w:val="22"/>
          <w:szCs w:val="22"/>
          <w:lang w:val="en-GB"/>
        </w:rPr>
        <w:t>/2023</w:t>
      </w:r>
      <w:r w:rsidRPr="00C41D25">
        <w:rPr>
          <w:rFonts w:ascii="Book Antiqua" w:eastAsia="Calibri" w:hAnsi="Book Antiqua" w:cs="Arial"/>
          <w:color w:val="0000FF"/>
          <w:sz w:val="22"/>
          <w:szCs w:val="22"/>
          <w:lang w:val="en-GB"/>
        </w:rPr>
        <w:t>.</w:t>
      </w:r>
      <w:r w:rsidRPr="00C41D25">
        <w:rPr>
          <w:rFonts w:ascii="Book Antiqua" w:hAnsi="Book Antiqua"/>
          <w:sz w:val="22"/>
          <w:szCs w:val="22"/>
        </w:rPr>
        <w:t> </w:t>
      </w:r>
      <w:r w:rsidRPr="00C41D25">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C41D25">
        <w:rPr>
          <w:rFonts w:ascii="Book Antiqua" w:hAnsi="Book Antiqua"/>
          <w:b/>
          <w:bCs/>
          <w:sz w:val="22"/>
          <w:szCs w:val="22"/>
        </w:rPr>
        <w:t xml:space="preserve">. </w:t>
      </w:r>
      <w:r w:rsidRPr="00C41D25">
        <w:rPr>
          <w:rFonts w:ascii="Book Antiqua" w:hAnsi="Book Antiqua"/>
          <w:sz w:val="22"/>
          <w:szCs w:val="22"/>
        </w:rPr>
        <w:t>Such bids will be rejected during preliminary examination</w:t>
      </w:r>
      <w:r w:rsidRPr="00C41D25">
        <w:rPr>
          <w:rStyle w:val="Strong"/>
          <w:rFonts w:ascii="Book Antiqua" w:hAnsi="Book Antiqua" w:cs="Arial"/>
          <w:sz w:val="22"/>
          <w:szCs w:val="22"/>
        </w:rPr>
        <w:t>.</w:t>
      </w:r>
    </w:p>
    <w:p w14:paraId="1E91BDF3" w14:textId="5D9E19E4" w:rsidR="00433AE4" w:rsidRDefault="00433AE4" w:rsidP="007228ED">
      <w:pPr>
        <w:ind w:left="1080"/>
        <w:jc w:val="both"/>
        <w:rPr>
          <w:rFonts w:ascii="Book Antiqua" w:eastAsia="Calibri" w:hAnsi="Book Antiqua" w:cs="Arial"/>
          <w:spacing w:val="-2"/>
          <w:sz w:val="22"/>
          <w:szCs w:val="22"/>
        </w:rPr>
      </w:pPr>
      <w:r w:rsidRPr="00C41D25">
        <w:rPr>
          <w:rFonts w:ascii="Book Antiqua" w:eastAsia="Calibri" w:hAnsi="Book Antiqua" w:cs="Arial"/>
          <w:spacing w:val="-2"/>
          <w:sz w:val="22"/>
          <w:szCs w:val="22"/>
        </w:rPr>
        <w:lastRenderedPageBreak/>
        <w:t xml:space="preserve">First Envelope i.e. Techno -Commercial Part shall be opened on </w:t>
      </w:r>
      <w:r w:rsidR="00033E87">
        <w:rPr>
          <w:rFonts w:ascii="Book Antiqua" w:eastAsia="Calibri" w:hAnsi="Book Antiqua" w:cs="Arial"/>
          <w:b/>
          <w:bCs/>
          <w:color w:val="0000FF"/>
          <w:sz w:val="22"/>
          <w:szCs w:val="22"/>
          <w:lang w:val="en-GB"/>
        </w:rPr>
        <w:t>14/11</w:t>
      </w:r>
      <w:r w:rsidRPr="00C41D25">
        <w:rPr>
          <w:rFonts w:ascii="Book Antiqua" w:eastAsia="Calibri" w:hAnsi="Book Antiqua" w:cs="Arial"/>
          <w:b/>
          <w:bCs/>
          <w:color w:val="0000FF"/>
          <w:sz w:val="22"/>
          <w:szCs w:val="22"/>
          <w:lang w:val="en-GB"/>
        </w:rPr>
        <w:t xml:space="preserve">/2023 </w:t>
      </w:r>
      <w:r w:rsidRPr="00C41D25">
        <w:rPr>
          <w:rFonts w:ascii="Book Antiqua" w:eastAsia="Calibri" w:hAnsi="Book Antiqua" w:cs="Arial"/>
          <w:spacing w:val="-2"/>
          <w:sz w:val="22"/>
          <w:szCs w:val="22"/>
        </w:rPr>
        <w:t xml:space="preserve">at </w:t>
      </w:r>
      <w:r w:rsidRPr="00C41D25">
        <w:rPr>
          <w:rFonts w:ascii="Book Antiqua" w:eastAsia="Calibri" w:hAnsi="Book Antiqua" w:cs="Arial"/>
          <w:b/>
          <w:bCs/>
          <w:color w:val="0000FF"/>
          <w:sz w:val="22"/>
          <w:szCs w:val="22"/>
          <w:lang w:val="en-GB"/>
        </w:rPr>
        <w:t xml:space="preserve">11:30 hours </w:t>
      </w:r>
      <w:r w:rsidRPr="00C41D25">
        <w:rPr>
          <w:rFonts w:ascii="Book Antiqua" w:eastAsia="Calibri" w:hAnsi="Book Antiqua" w:cs="Arial"/>
          <w:spacing w:val="-2"/>
          <w:sz w:val="22"/>
          <w:szCs w:val="22"/>
        </w:rPr>
        <w:t xml:space="preserve">in the presence of the bidders’ representatives who choose to attend in person at the address below </w:t>
      </w:r>
      <w:r w:rsidRPr="00C41D25">
        <w:rPr>
          <w:rFonts w:ascii="Book Antiqua" w:eastAsia="Calibri" w:hAnsi="Book Antiqua" w:cs="Arial"/>
          <w:sz w:val="22"/>
          <w:szCs w:val="22"/>
          <w:lang w:val="en-GB"/>
        </w:rPr>
        <w:t>or may be viewed by the bidders by logging in to the</w:t>
      </w:r>
      <w:r w:rsidRPr="00433AE4">
        <w:rPr>
          <w:rFonts w:ascii="Book Antiqua" w:eastAsia="Calibri" w:hAnsi="Book Antiqua" w:cs="Arial"/>
          <w:sz w:val="22"/>
          <w:szCs w:val="22"/>
          <w:lang w:val="en-GB"/>
        </w:rPr>
        <w:t xml:space="preserve"> portal</w:t>
      </w:r>
      <w:r w:rsidRPr="00433AE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33AE4">
        <w:rPr>
          <w:rFonts w:ascii="Book Antiqua" w:eastAsia="Calibri" w:hAnsi="Book Antiqua" w:cs="Arial"/>
          <w:sz w:val="22"/>
          <w:szCs w:val="22"/>
          <w:lang w:val="en-GB"/>
        </w:rPr>
        <w:t>or may be viewed by the bidders by logging in to the portal</w:t>
      </w:r>
      <w:r w:rsidRPr="00433AE4">
        <w:rPr>
          <w:rFonts w:ascii="Book Antiqua" w:eastAsia="Calibri" w:hAnsi="Book Antiqua" w:cs="Arial"/>
          <w:spacing w:val="-2"/>
          <w:sz w:val="22"/>
          <w:szCs w:val="22"/>
        </w:rPr>
        <w:t xml:space="preserve">.  </w:t>
      </w:r>
    </w:p>
    <w:p w14:paraId="28D1AAEE" w14:textId="77777777" w:rsidR="007228ED" w:rsidRPr="00433AE4" w:rsidRDefault="007228ED" w:rsidP="007228ED">
      <w:pPr>
        <w:ind w:left="1080"/>
        <w:jc w:val="both"/>
        <w:rPr>
          <w:rFonts w:ascii="Book Antiqua" w:eastAsia="Calibri" w:hAnsi="Book Antiqua" w:cs="Arial"/>
          <w:spacing w:val="-2"/>
          <w:sz w:val="22"/>
          <w:szCs w:val="22"/>
        </w:rPr>
      </w:pPr>
    </w:p>
    <w:p w14:paraId="5830D045" w14:textId="2FCAB1A2" w:rsidR="00433AE4" w:rsidRDefault="00433AE4" w:rsidP="007228ED">
      <w:pPr>
        <w:ind w:left="1080" w:hanging="1080"/>
        <w:jc w:val="both"/>
        <w:rPr>
          <w:rFonts w:ascii="Book Antiqua" w:hAnsi="Book Antiqua" w:cs="Arial"/>
          <w:spacing w:val="-2"/>
          <w:sz w:val="22"/>
          <w:szCs w:val="22"/>
        </w:rPr>
      </w:pPr>
      <w:r w:rsidRPr="00433AE4">
        <w:rPr>
          <w:rFonts w:ascii="Book Antiqua" w:hAnsi="Book Antiqua" w:cs="Arial"/>
          <w:spacing w:val="-2"/>
          <w:sz w:val="22"/>
          <w:szCs w:val="22"/>
        </w:rPr>
        <w:t xml:space="preserve">           </w:t>
      </w:r>
      <w:r w:rsidRPr="00433AE4">
        <w:rPr>
          <w:rFonts w:ascii="Book Antiqua" w:hAnsi="Book Antiqua" w:cs="Arial"/>
          <w:spacing w:val="-2"/>
          <w:sz w:val="22"/>
          <w:szCs w:val="22"/>
        </w:rPr>
        <w:tab/>
        <w:t>Document Fee must be submitted either in physical form or paid online (for details refer Clause ITB 5.4). The aforesaid documents in physical form or documentary evidence of online payment of the specified amount to POWERGRID</w:t>
      </w:r>
      <w:r w:rsidRPr="00C41D25">
        <w:rPr>
          <w:rFonts w:ascii="Book Antiqua" w:hAnsi="Book Antiqua" w:cs="Arial"/>
          <w:spacing w:val="-2"/>
          <w:sz w:val="22"/>
          <w:szCs w:val="22"/>
        </w:rPr>
        <w:t xml:space="preserve">, should be submitted at the address given at para 11.0 below at or before 1100 Hrs. </w:t>
      </w:r>
      <w:r w:rsidR="00033E87">
        <w:rPr>
          <w:rFonts w:ascii="Book Antiqua" w:eastAsia="Calibri" w:hAnsi="Book Antiqua" w:cs="Arial"/>
          <w:b/>
          <w:bCs/>
          <w:color w:val="0000FF"/>
          <w:sz w:val="22"/>
          <w:szCs w:val="22"/>
          <w:lang w:val="en-GB"/>
        </w:rPr>
        <w:t>14/11</w:t>
      </w:r>
      <w:r w:rsidRPr="00C41D25">
        <w:rPr>
          <w:rFonts w:ascii="Book Antiqua" w:eastAsia="Calibri" w:hAnsi="Book Antiqua" w:cs="Arial"/>
          <w:b/>
          <w:bCs/>
          <w:color w:val="0000FF"/>
          <w:sz w:val="22"/>
          <w:szCs w:val="22"/>
          <w:lang w:val="en-GB"/>
        </w:rPr>
        <w:t>/2023</w:t>
      </w:r>
      <w:r w:rsidRPr="00C41D25">
        <w:rPr>
          <w:rFonts w:ascii="Book Antiqua" w:hAnsi="Book Antiqua" w:cs="Arial"/>
          <w:spacing w:val="-2"/>
          <w:sz w:val="22"/>
          <w:szCs w:val="22"/>
        </w:rPr>
        <w:t>.</w:t>
      </w:r>
    </w:p>
    <w:p w14:paraId="2C3958B3" w14:textId="77777777" w:rsidR="007228ED" w:rsidRPr="00C41D25" w:rsidRDefault="007228ED" w:rsidP="007228ED">
      <w:pPr>
        <w:ind w:left="1080" w:hanging="1080"/>
        <w:jc w:val="both"/>
        <w:rPr>
          <w:rFonts w:ascii="Book Antiqua" w:hAnsi="Book Antiqua" w:cs="Arial"/>
          <w:spacing w:val="-2"/>
          <w:sz w:val="22"/>
          <w:szCs w:val="22"/>
        </w:rPr>
      </w:pPr>
    </w:p>
    <w:p w14:paraId="232AC730" w14:textId="1B6CB2FA" w:rsidR="00B11AAD" w:rsidRPr="00985AC1" w:rsidRDefault="00433AE4" w:rsidP="00433AE4">
      <w:pPr>
        <w:ind w:left="1080"/>
        <w:jc w:val="both"/>
        <w:rPr>
          <w:rFonts w:ascii="Book Antiqua" w:hAnsi="Book Antiqua" w:cs="Arial"/>
          <w:spacing w:val="-2"/>
          <w:sz w:val="22"/>
          <w:szCs w:val="22"/>
        </w:rPr>
      </w:pPr>
      <w:r w:rsidRPr="00C41D25">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C41D25">
        <w:rPr>
          <w:rFonts w:ascii="Book Antiqua" w:hAnsi="Book Antiqua" w:cs="Arial"/>
          <w:color w:val="0000FF"/>
          <w:sz w:val="22"/>
          <w:szCs w:val="22"/>
        </w:rPr>
        <w:t>11.0</w:t>
      </w:r>
      <w:r w:rsidRPr="00C41D25">
        <w:rPr>
          <w:rFonts w:ascii="Book Antiqua" w:hAnsi="Book Antiqua" w:cs="Arial"/>
          <w:spacing w:val="-2"/>
          <w:sz w:val="22"/>
          <w:szCs w:val="22"/>
        </w:rPr>
        <w:t xml:space="preserve"> below at or before 1100 Hrs. </w:t>
      </w:r>
      <w:r w:rsidR="00033E87">
        <w:rPr>
          <w:rFonts w:ascii="Book Antiqua" w:eastAsia="Calibri" w:hAnsi="Book Antiqua" w:cs="Arial"/>
          <w:b/>
          <w:bCs/>
          <w:color w:val="0000FF"/>
          <w:sz w:val="22"/>
          <w:szCs w:val="22"/>
          <w:lang w:val="en-GB"/>
        </w:rPr>
        <w:t>14/11</w:t>
      </w:r>
      <w:r w:rsidRPr="00C41D25">
        <w:rPr>
          <w:rFonts w:ascii="Book Antiqua" w:eastAsia="Calibri" w:hAnsi="Book Antiqua" w:cs="Arial"/>
          <w:b/>
          <w:bCs/>
          <w:color w:val="0000FF"/>
          <w:sz w:val="22"/>
          <w:szCs w:val="22"/>
          <w:lang w:val="en-GB"/>
        </w:rPr>
        <w:t>/2023</w:t>
      </w:r>
      <w:r w:rsidRPr="00C41D25">
        <w:rPr>
          <w:rFonts w:ascii="Book Antiqua" w:hAnsi="Book Antiqua" w:cs="Arial"/>
          <w:spacing w:val="-2"/>
          <w:sz w:val="22"/>
          <w:szCs w:val="22"/>
        </w:rPr>
        <w:t>.</w:t>
      </w:r>
      <w:r w:rsidRPr="00433AE4">
        <w:rPr>
          <w:rFonts w:ascii="Book Antiqua" w:hAnsi="Book Antiqua"/>
          <w:spacing w:val="-2"/>
          <w:sz w:val="22"/>
          <w:szCs w:val="22"/>
        </w:rPr>
        <w:t xml:space="preserve"> POWERGRID shall not be responsible for any postal delay in</w:t>
      </w:r>
      <w:r>
        <w:rPr>
          <w:rFonts w:ascii="Book Antiqua" w:hAnsi="Book Antiqua"/>
          <w:spacing w:val="-2"/>
          <w:sz w:val="22"/>
          <w:szCs w:val="22"/>
        </w:rPr>
        <w:t xml:space="preserve"> respect of submission of hard copy part of the bids</w:t>
      </w:r>
      <w:r>
        <w:rPr>
          <w:rFonts w:ascii="Book Antiqua" w:hAnsi="Book Antiqua" w:cs="Arial"/>
          <w:spacing w:val="-2"/>
          <w:sz w:val="22"/>
          <w:szCs w:val="22"/>
        </w:rPr>
        <w:t>.</w:t>
      </w:r>
    </w:p>
    <w:p w14:paraId="273F5948" w14:textId="77777777" w:rsidR="00662FCF" w:rsidRPr="00985AC1" w:rsidRDefault="00662FCF" w:rsidP="00513B3D">
      <w:pPr>
        <w:jc w:val="both"/>
        <w:rPr>
          <w:rFonts w:ascii="Book Antiqua" w:hAnsi="Book Antiqua" w:cs="Arial"/>
          <w:spacing w:val="-2"/>
          <w:sz w:val="22"/>
          <w:szCs w:val="22"/>
        </w:rPr>
      </w:pPr>
    </w:p>
    <w:p w14:paraId="6AA75526" w14:textId="77777777" w:rsidR="0075310B" w:rsidRPr="00985AC1" w:rsidRDefault="009C7670" w:rsidP="0075310B">
      <w:pPr>
        <w:tabs>
          <w:tab w:val="left" w:pos="1035"/>
        </w:tabs>
        <w:ind w:left="1080" w:hanging="1080"/>
        <w:jc w:val="both"/>
        <w:rPr>
          <w:rFonts w:ascii="Book Antiqua" w:hAnsi="Book Antiqua" w:cs="Arial"/>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985AC1" w:rsidRDefault="009C7670" w:rsidP="0075310B">
      <w:pPr>
        <w:tabs>
          <w:tab w:val="left" w:pos="1035"/>
        </w:tabs>
        <w:jc w:val="both"/>
        <w:rPr>
          <w:rFonts w:ascii="Book Antiqua" w:hAnsi="Book Antiqua" w:cs="Arial"/>
          <w:sz w:val="22"/>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All correspondence with regard to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327AB43D" w:rsidR="00433F9F" w:rsidRPr="00985AC1" w:rsidRDefault="007228ED" w:rsidP="00433F9F">
      <w:pPr>
        <w:ind w:left="1080"/>
        <w:jc w:val="both"/>
        <w:rPr>
          <w:rFonts w:ascii="Book Antiqua" w:hAnsi="Book Antiqua" w:cs="Arial"/>
          <w:sz w:val="22"/>
          <w:szCs w:val="22"/>
          <w:lang w:val="en-GB"/>
        </w:rPr>
      </w:pPr>
      <w:r>
        <w:rPr>
          <w:rFonts w:ascii="Book Antiqua" w:hAnsi="Book Antiqua" w:cs="Arial"/>
          <w:sz w:val="22"/>
          <w:szCs w:val="22"/>
          <w:lang w:val="en-GB"/>
        </w:rPr>
        <w:t>GM (CS-G5)/</w:t>
      </w:r>
      <w:r w:rsidR="00B833F1">
        <w:rPr>
          <w:rFonts w:ascii="Book Antiqua" w:hAnsi="Book Antiqua" w:cs="Arial"/>
          <w:sz w:val="22"/>
          <w:szCs w:val="22"/>
          <w:lang w:val="en-GB"/>
        </w:rPr>
        <w:t xml:space="preserve">Sr. </w:t>
      </w:r>
      <w:r w:rsidR="00AC23D4" w:rsidRPr="00985AC1">
        <w:rPr>
          <w:rFonts w:ascii="Book Antiqua" w:hAnsi="Book Antiqua" w:cs="Arial"/>
          <w:sz w:val="22"/>
          <w:szCs w:val="22"/>
          <w:lang w:val="en-GB"/>
        </w:rPr>
        <w:t>DGM (CS-G</w:t>
      </w:r>
      <w:r w:rsidR="00B833F1">
        <w:rPr>
          <w:rFonts w:ascii="Book Antiqua" w:hAnsi="Book Antiqua" w:cs="Arial"/>
          <w:sz w:val="22"/>
          <w:szCs w:val="22"/>
          <w:lang w:val="en-GB"/>
        </w:rPr>
        <w:t>5</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/Manager (CS–G</w:t>
      </w:r>
      <w:r w:rsidR="00B833F1">
        <w:rPr>
          <w:rFonts w:ascii="Book Antiqua" w:hAnsi="Book Antiqua" w:cs="Arial"/>
          <w:sz w:val="22"/>
          <w:szCs w:val="22"/>
          <w:lang w:val="en-GB"/>
        </w:rPr>
        <w:t>5</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A6E7594"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7AA1957D"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77777777"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t>(Thru Board) +91-124-282-</w:t>
      </w:r>
      <w:r w:rsidR="00630555" w:rsidRPr="0004444D">
        <w:rPr>
          <w:rFonts w:ascii="Book Antiqua" w:hAnsi="Book Antiqua" w:cs="Arial"/>
          <w:sz w:val="22"/>
          <w:szCs w:val="22"/>
          <w:lang w:val="en-GB"/>
        </w:rPr>
        <w:t>23</w:t>
      </w:r>
      <w:r w:rsidR="00630555">
        <w:rPr>
          <w:rFonts w:ascii="Book Antiqua" w:hAnsi="Book Antiqua" w:cs="Arial"/>
          <w:sz w:val="22"/>
          <w:szCs w:val="22"/>
          <w:lang w:val="en-GB"/>
        </w:rPr>
        <w:t>70</w:t>
      </w:r>
      <w:r w:rsidR="00630555" w:rsidRPr="0004444D">
        <w:rPr>
          <w:rFonts w:ascii="Book Antiqua" w:hAnsi="Book Antiqua" w:cs="Arial"/>
          <w:sz w:val="22"/>
          <w:szCs w:val="22"/>
          <w:lang w:val="en-GB"/>
        </w:rPr>
        <w:t>/</w:t>
      </w:r>
      <w:r w:rsidR="00630555">
        <w:rPr>
          <w:rFonts w:ascii="Book Antiqua" w:hAnsi="Book Antiqua" w:cs="Arial"/>
          <w:sz w:val="22"/>
          <w:szCs w:val="22"/>
          <w:lang w:val="en-GB"/>
        </w:rPr>
        <w:t>2349</w:t>
      </w:r>
      <w:r w:rsidR="00630555" w:rsidRPr="0004444D">
        <w:rPr>
          <w:rFonts w:ascii="Book Antiqua" w:hAnsi="Book Antiqua" w:cs="Arial"/>
          <w:sz w:val="22"/>
          <w:szCs w:val="22"/>
          <w:lang w:val="en-GB"/>
        </w:rPr>
        <w:t>/</w:t>
      </w:r>
      <w:r w:rsidR="00630555">
        <w:rPr>
          <w:rFonts w:ascii="Book Antiqua" w:hAnsi="Book Antiqua" w:cs="Arial"/>
          <w:sz w:val="22"/>
          <w:szCs w:val="22"/>
          <w:lang w:val="en-GB"/>
        </w:rPr>
        <w:t>2394</w:t>
      </w:r>
    </w:p>
    <w:p w14:paraId="4E8683AE" w14:textId="77777777" w:rsidR="00630555" w:rsidRPr="0004444D"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9E03D1">
        <w:rPr>
          <w:rFonts w:ascii="Book Antiqua" w:hAnsi="Book Antiqua" w:cs="Arial"/>
          <w:sz w:val="22"/>
          <w:szCs w:val="22"/>
          <w:lang w:val="en-GB"/>
        </w:rPr>
        <w:t>9910379465</w:t>
      </w:r>
      <w:r w:rsidRPr="0004444D">
        <w:rPr>
          <w:rFonts w:ascii="Book Antiqua" w:hAnsi="Book Antiqua" w:cs="Arial"/>
          <w:sz w:val="22"/>
          <w:szCs w:val="22"/>
          <w:lang w:val="en-GB"/>
        </w:rPr>
        <w:t>/</w:t>
      </w:r>
      <w:r w:rsidRPr="009E03D1">
        <w:t xml:space="preserve">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290AF3DF" w14:textId="1976803B" w:rsidR="00F13C7A"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Fax Nos.:- +91-124-2571 831</w:t>
      </w:r>
    </w:p>
    <w:p w14:paraId="243A7A05" w14:textId="77777777" w:rsidR="00F13C7A" w:rsidRDefault="00F13C7A" w:rsidP="00F13C7A">
      <w:pPr>
        <w:ind w:left="1080"/>
        <w:jc w:val="both"/>
        <w:rPr>
          <w:rFonts w:ascii="Book Antiqua" w:hAnsi="Book Antiqua" w:cs="Arial"/>
          <w:color w:val="000000"/>
          <w:sz w:val="22"/>
          <w:szCs w:val="22"/>
          <w:lang w:val="pt-BR"/>
        </w:rPr>
      </w:pPr>
    </w:p>
    <w:p w14:paraId="2059C402" w14:textId="77777777" w:rsidR="00630555" w:rsidRPr="0004444D" w:rsidRDefault="00F13C7A" w:rsidP="00630555">
      <w:pPr>
        <w:tabs>
          <w:tab w:val="left" w:pos="1422"/>
          <w:tab w:val="left" w:pos="1987"/>
        </w:tabs>
        <w:ind w:left="1080"/>
        <w:jc w:val="both"/>
        <w:rPr>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4" w:name="_Hlk132280730"/>
      <w:r w:rsidR="0036294D">
        <w:rPr>
          <w:rFonts w:ascii="Book Antiqua" w:hAnsi="Book Antiqua" w:cs="Arial"/>
          <w:color w:val="0000FF"/>
          <w:sz w:val="22"/>
          <w:szCs w:val="22"/>
        </w:rPr>
        <w:tab/>
      </w:r>
      <w:bookmarkEnd w:id="4"/>
      <w:r w:rsidR="00630555">
        <w:fldChar w:fldCharType="begin"/>
      </w:r>
      <w:r w:rsidR="00630555">
        <w:instrText>HYPERLINK "mailto:udaivir@powergrid.in"</w:instrText>
      </w:r>
      <w:r w:rsidR="00630555">
        <w:fldChar w:fldCharType="separate"/>
      </w:r>
      <w:r w:rsidR="00630555" w:rsidRPr="00F06B38">
        <w:rPr>
          <w:rStyle w:val="Hyperlink"/>
          <w:rFonts w:ascii="Book Antiqua" w:hAnsi="Book Antiqua" w:cs="Arial"/>
          <w:sz w:val="22"/>
          <w:szCs w:val="22"/>
        </w:rPr>
        <w:t>udaivir@powergrid.in</w:t>
      </w:r>
      <w:r w:rsidR="00630555">
        <w:rPr>
          <w:rStyle w:val="Hyperlink"/>
          <w:rFonts w:ascii="Book Antiqua" w:hAnsi="Book Antiqua" w:cs="Arial"/>
          <w:sz w:val="22"/>
          <w:szCs w:val="22"/>
        </w:rPr>
        <w:fldChar w:fldCharType="end"/>
      </w:r>
      <w:r w:rsidR="00630555" w:rsidRPr="0004444D">
        <w:rPr>
          <w:rFonts w:ascii="Book Antiqua" w:hAnsi="Book Antiqua" w:cs="Arial"/>
          <w:sz w:val="22"/>
          <w:szCs w:val="22"/>
        </w:rPr>
        <w:t>;</w:t>
      </w:r>
    </w:p>
    <w:p w14:paraId="2EC14EE1" w14:textId="77777777" w:rsidR="00630555" w:rsidRPr="0004444D" w:rsidRDefault="00630555" w:rsidP="00630555">
      <w:pPr>
        <w:tabs>
          <w:tab w:val="left" w:pos="1422"/>
          <w:tab w:val="left" w:pos="1987"/>
        </w:tabs>
        <w:ind w:left="1080"/>
        <w:jc w:val="both"/>
        <w:rPr>
          <w:rStyle w:val="Hyperlink"/>
          <w:rFonts w:ascii="Book Antiqua" w:hAnsi="Book Antiqua" w:cs="Arial"/>
          <w:sz w:val="22"/>
          <w:szCs w:val="22"/>
        </w:rPr>
      </w:pPr>
      <w:r w:rsidRPr="0004444D">
        <w:rPr>
          <w:rFonts w:ascii="Book Antiqua" w:hAnsi="Book Antiqua" w:cs="Arial"/>
          <w:sz w:val="22"/>
          <w:szCs w:val="22"/>
        </w:rPr>
        <w:tab/>
      </w:r>
      <w:r w:rsidRPr="0004444D">
        <w:rPr>
          <w:rFonts w:ascii="Book Antiqua" w:hAnsi="Book Antiqua" w:cs="Arial"/>
          <w:sz w:val="22"/>
          <w:szCs w:val="22"/>
        </w:rPr>
        <w:tab/>
      </w:r>
      <w:r w:rsidRPr="0004444D">
        <w:rPr>
          <w:rFonts w:ascii="Book Antiqua" w:hAnsi="Book Antiqua" w:cs="Arial"/>
          <w:sz w:val="22"/>
          <w:szCs w:val="22"/>
        </w:rPr>
        <w:tab/>
      </w:r>
      <w:r w:rsidRPr="0004444D">
        <w:rPr>
          <w:rFonts w:ascii="Book Antiqua" w:hAnsi="Book Antiqua" w:cs="Arial"/>
          <w:sz w:val="22"/>
          <w:szCs w:val="22"/>
        </w:rPr>
        <w:tab/>
      </w: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7267E625" w14:textId="6218775E"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000000" w:rsidP="00086579">
      <w:pPr>
        <w:ind w:left="1080"/>
        <w:jc w:val="both"/>
        <w:rPr>
          <w:rFonts w:ascii="Book Antiqua" w:hAnsi="Book Antiqua" w:cs="Arial"/>
          <w:i/>
          <w:iCs/>
          <w:sz w:val="22"/>
          <w:szCs w:val="22"/>
          <w:lang w:val="en-GB"/>
        </w:rPr>
      </w:pPr>
      <w:hyperlink r:id="rId20"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00000" w:rsidP="00FD7C9E">
      <w:pPr>
        <w:ind w:left="1080"/>
        <w:jc w:val="both"/>
        <w:rPr>
          <w:rStyle w:val="Hyperlink"/>
          <w:rFonts w:ascii="Book Antiqua" w:hAnsi="Book Antiqua" w:cs="Arial"/>
          <w:iCs/>
          <w:sz w:val="22"/>
          <w:szCs w:val="22"/>
          <w:lang w:val="en-GB"/>
        </w:rPr>
      </w:pPr>
      <w:hyperlink r:id="rId21"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5"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5"/>
    <w:p w14:paraId="2ADF2639" w14:textId="77777777" w:rsidR="00AD2A62" w:rsidRDefault="00AD2A62" w:rsidP="00AD2A62">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6"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alonwith the bid</w:t>
      </w:r>
      <w:bookmarkEnd w:id="6"/>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alongwith the bid.</w:t>
      </w:r>
    </w:p>
    <w:p w14:paraId="39DBDFE3" w14:textId="77777777" w:rsidR="00AD2A62" w:rsidRPr="00981301" w:rsidRDefault="00AD2A62" w:rsidP="00AD2A62">
      <w:pPr>
        <w:jc w:val="center"/>
        <w:rPr>
          <w:rFonts w:ascii="Book Antiqua" w:hAnsi="Book Antiqua" w:cs="Arial"/>
          <w:b/>
          <w:bCs/>
          <w:sz w:val="12"/>
          <w:szCs w:val="12"/>
          <w:lang w:val="en-GB"/>
        </w:rPr>
      </w:pPr>
    </w:p>
    <w:p w14:paraId="382EEC14" w14:textId="77777777" w:rsidR="00981301" w:rsidRDefault="00AD2A62" w:rsidP="00981301">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391CAA2C" w14:textId="77777777" w:rsidR="00981301" w:rsidRPr="00981301" w:rsidRDefault="00981301" w:rsidP="00981301">
      <w:pPr>
        <w:ind w:right="-540"/>
        <w:jc w:val="both"/>
        <w:rPr>
          <w:rFonts w:ascii="Book Antiqua" w:hAnsi="Book Antiqua" w:cs="Arial"/>
          <w:b/>
          <w:bCs/>
          <w:color w:val="FF0000"/>
          <w:sz w:val="2"/>
          <w:szCs w:val="2"/>
          <w:lang w:val="en-GB"/>
        </w:rPr>
      </w:pPr>
    </w:p>
    <w:p w14:paraId="5DF4047F" w14:textId="04B894BE" w:rsidR="006C1226" w:rsidRPr="00985AC1" w:rsidRDefault="00F322B6" w:rsidP="00981301">
      <w:pPr>
        <w:ind w:right="-54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981301">
      <w:footerReference w:type="default" r:id="rId24"/>
      <w:pgSz w:w="12240" w:h="15840"/>
      <w:pgMar w:top="1089" w:right="1269" w:bottom="225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84B0" w14:textId="77777777" w:rsidR="003430A9" w:rsidRDefault="003430A9">
      <w:r>
        <w:separator/>
      </w:r>
    </w:p>
  </w:endnote>
  <w:endnote w:type="continuationSeparator" w:id="0">
    <w:p w14:paraId="28D0DD1A" w14:textId="77777777" w:rsidR="003430A9" w:rsidRDefault="0034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E2B04" w14:textId="77777777" w:rsidR="00480B44" w:rsidRDefault="00480B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033E87">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6pt;height:22pt">
          <v:imagedata r:id="rId1" o:title=""/>
          <o:lock v:ext="edit" ungrouping="t" rotation="t" cropping="t" verticies="t" text="t" grouping="t"/>
          <o:signatureline v:ext="edit" id="{8FEF5974-A186-47EA-AA5C-713A4DA169F3}" provid="{00000000-0000-0000-0000-000000000000}" o:suggestedsigner="Adil"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CA43" w14:textId="77777777" w:rsidR="003430A9" w:rsidRDefault="003430A9">
      <w:r>
        <w:separator/>
      </w:r>
    </w:p>
  </w:footnote>
  <w:footnote w:type="continuationSeparator" w:id="0">
    <w:p w14:paraId="18C70F86" w14:textId="77777777" w:rsidR="003430A9" w:rsidRDefault="00343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EAC7A" w14:textId="77777777" w:rsidR="00480B44" w:rsidRDefault="0048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2ADA" w14:textId="77777777" w:rsidR="00480B44" w:rsidRDefault="00480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9462E" w14:textId="77777777" w:rsidR="00480B44" w:rsidRDefault="00480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4"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6"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1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31664016">
    <w:abstractNumId w:val="9"/>
  </w:num>
  <w:num w:numId="2" w16cid:durableId="1150515999">
    <w:abstractNumId w:val="17"/>
  </w:num>
  <w:num w:numId="3" w16cid:durableId="578559771">
    <w:abstractNumId w:val="18"/>
  </w:num>
  <w:num w:numId="4" w16cid:durableId="481848227">
    <w:abstractNumId w:val="3"/>
  </w:num>
  <w:num w:numId="5" w16cid:durableId="176114182">
    <w:abstractNumId w:val="4"/>
  </w:num>
  <w:num w:numId="6" w16cid:durableId="819157979">
    <w:abstractNumId w:val="6"/>
  </w:num>
  <w:num w:numId="7" w16cid:durableId="576549968">
    <w:abstractNumId w:val="8"/>
  </w:num>
  <w:num w:numId="8" w16cid:durableId="518618871">
    <w:abstractNumId w:val="6"/>
  </w:num>
  <w:num w:numId="9" w16cid:durableId="1148088886">
    <w:abstractNumId w:val="12"/>
  </w:num>
  <w:num w:numId="10" w16cid:durableId="1643926700">
    <w:abstractNumId w:val="14"/>
  </w:num>
  <w:num w:numId="11" w16cid:durableId="57942798">
    <w:abstractNumId w:val="1"/>
  </w:num>
  <w:num w:numId="12" w16cid:durableId="10494503">
    <w:abstractNumId w:val="0"/>
  </w:num>
  <w:num w:numId="13" w16cid:durableId="331178167">
    <w:abstractNumId w:val="5"/>
  </w:num>
  <w:num w:numId="14" w16cid:durableId="54860611">
    <w:abstractNumId w:val="7"/>
  </w:num>
  <w:num w:numId="15" w16cid:durableId="386228777">
    <w:abstractNumId w:val="11"/>
  </w:num>
  <w:num w:numId="16" w16cid:durableId="2144689616">
    <w:abstractNumId w:val="16"/>
  </w:num>
  <w:num w:numId="17" w16cid:durableId="1530878069">
    <w:abstractNumId w:val="13"/>
  </w:num>
  <w:num w:numId="18" w16cid:durableId="1558778019">
    <w:abstractNumId w:val="15"/>
  </w:num>
  <w:num w:numId="19" w16cid:durableId="1568111471">
    <w:abstractNumId w:val="19"/>
  </w:num>
  <w:num w:numId="20" w16cid:durableId="566040770">
    <w:abstractNumId w:val="2"/>
  </w:num>
  <w:num w:numId="21" w16cid:durableId="8327206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1A8"/>
    <w:rsid w:val="003F7EAF"/>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4D3C"/>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0DF4"/>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RsVXZREAYpaNDlIuNz+xKyi4hwMI16GTBYx1hbx3F1U=</DigestValue>
    </Reference>
    <Reference Type="http://www.w3.org/2000/09/xmldsig#Object" URI="#idOfficeObject">
      <DigestMethod Algorithm="http://www.w3.org/2001/04/xmlenc#sha256"/>
      <DigestValue>iPAdx2JuJG8GJ1A993/4m2rqNH3C/E4j+jhYCQUUX3Q=</DigestValue>
    </Reference>
    <Reference Type="http://uri.etsi.org/01903#SignedProperties" URI="#idSignedProperties">
      <Transforms>
        <Transform Algorithm="http://www.w3.org/TR/2001/REC-xml-c14n-20010315"/>
      </Transforms>
      <DigestMethod Algorithm="http://www.w3.org/2001/04/xmlenc#sha256"/>
      <DigestValue>JHRDu6wpE8Y5iU84Zi0htpHNYPNMW1sgDo4wKUgS2Cg=</DigestValue>
    </Reference>
    <Reference Type="http://www.w3.org/2000/09/xmldsig#Object" URI="#idValidSigLnImg">
      <DigestMethod Algorithm="http://www.w3.org/2001/04/xmlenc#sha256"/>
      <DigestValue>EuApftf0PO0nSW21SdbBtnrRPoO2OhTejoO3t7lby3k=</DigestValue>
    </Reference>
    <Reference Type="http://www.w3.org/2000/09/xmldsig#Object" URI="#idInvalidSigLnImg">
      <DigestMethod Algorithm="http://www.w3.org/2001/04/xmlenc#sha256"/>
      <DigestValue>IHWeIIy6pavKE/FWlOO6nVdqKjsPCjkEOEfGvOBeDv8=</DigestValue>
    </Reference>
  </SignedInfo>
  <SignatureValue>ADjRV0V8AxTFEbzt1CGkPm8v1CZKYEEubTSNQqtXfFE1Ar0mKZ3mIzSUZw2Nhod7+9kbVt/o4n9r
BrY96kaBpZd4WUtN9oWILR7n7n8da/pfYGVU06s4gGzu6C9ObeETRlLpWv9QHkpWpPjFSHEaZEkz
CYzKlyLVt8+z8808lOw4pW48N/dmtudy0tIXNxCDAlruFiUQnTMV/LlfOyTxxdnKNgbNK8Y5lL2m
ssBkGZR81x8p20yQlf1HaR2M3GkBbCmVXStifX87vFScUBh4m90QHMk5PgarykqRvEuWXU01FWmD
rMLFNKg8xu5zwlDwwuXCzb06acd7CUOfryULMg==</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1/04/xmlenc#sha256"/>
        <DigestValue>VdmEXz/u1UCA6cf6Ik+wvDvJudWthaY+fvh+yiQzgZc=</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tBskQSL7vWJxp/Ff8yWzbIysZEpDPHKXR7nhXt4nYes=</DigestValue>
      </Reference>
      <Reference URI="/word/endnotes.xml?ContentType=application/vnd.openxmlformats-officedocument.wordprocessingml.endnotes+xml">
        <DigestMethod Algorithm="http://www.w3.org/2001/04/xmlenc#sha256"/>
        <DigestValue>xkSOQE6qqeRLG8UvJoVF8po4QrGbGSgj8ygIXuBz784=</DigestValue>
      </Reference>
      <Reference URI="/word/fontTable.xml?ContentType=application/vnd.openxmlformats-officedocument.wordprocessingml.fontTable+xml">
        <DigestMethod Algorithm="http://www.w3.org/2001/04/xmlenc#sha256"/>
        <DigestValue>Awk56GWuNl1yhNwf3p5wp6HLUt2L3xp5XnHr2e57xZU=</DigestValue>
      </Reference>
      <Reference URI="/word/footer1.xml?ContentType=application/vnd.openxmlformats-officedocument.wordprocessingml.footer+xml">
        <DigestMethod Algorithm="http://www.w3.org/2001/04/xmlenc#sha256"/>
        <DigestValue>3TVG8hT0Qzg6a9HWdw0sDyqxReHtNkCukL0Uu306j1o=</DigestValue>
      </Reference>
      <Reference URI="/word/footer2.xml?ContentType=application/vnd.openxmlformats-officedocument.wordprocessingml.footer+xml">
        <DigestMethod Algorithm="http://www.w3.org/2001/04/xmlenc#sha256"/>
        <DigestValue>FAHjVxMogZC4STQfUdyl7/EyBoqYj7VgZSzIUDXd9ZI=</DigestValue>
      </Reference>
      <Reference URI="/word/footer3.xml?ContentType=application/vnd.openxmlformats-officedocument.wordprocessingml.footer+xml">
        <DigestMethod Algorithm="http://www.w3.org/2001/04/xmlenc#sha256"/>
        <DigestValue>QvuE/Vb0SbcBeUnnnEUH51DWY4uct2NAtocSkO+KegY=</DigestValue>
      </Reference>
      <Reference URI="/word/footer4.xml?ContentType=application/vnd.openxmlformats-officedocument.wordprocessingml.footer+xml">
        <DigestMethod Algorithm="http://www.w3.org/2001/04/xmlenc#sha256"/>
        <DigestValue>JH2nyGyXraCNzqwMAymf9CaV2sueYW8Yl3YFFJHlhE8=</DigestValue>
      </Reference>
      <Reference URI="/word/footnotes.xml?ContentType=application/vnd.openxmlformats-officedocument.wordprocessingml.footnotes+xml">
        <DigestMethod Algorithm="http://www.w3.org/2001/04/xmlenc#sha256"/>
        <DigestValue>Pbgkb6RS8YQi188c6f008xfZrtGpXLuXg/aZWASC+ls=</DigestValue>
      </Reference>
      <Reference URI="/word/header1.xml?ContentType=application/vnd.openxmlformats-officedocument.wordprocessingml.header+xml">
        <DigestMethod Algorithm="http://www.w3.org/2001/04/xmlenc#sha256"/>
        <DigestValue>KKjNKIY3rBt3nZIA6Ys0KRuT0Uwrep/qpMTFNIJ3BXU=</DigestValue>
      </Reference>
      <Reference URI="/word/header2.xml?ContentType=application/vnd.openxmlformats-officedocument.wordprocessingml.header+xml">
        <DigestMethod Algorithm="http://www.w3.org/2001/04/xmlenc#sha256"/>
        <DigestValue>2zA9CeDwLHZU9OIJTkij9dR6mWAu6LiHdYXh0wBbL48=</DigestValue>
      </Reference>
      <Reference URI="/word/header3.xml?ContentType=application/vnd.openxmlformats-officedocument.wordprocessingml.header+xml">
        <DigestMethod Algorithm="http://www.w3.org/2001/04/xmlenc#sha256"/>
        <DigestValue>ugeuH2AjeiSPKSU5M8ylF4Mm7x5jVsDXS45YzYJOz2U=</DigestValue>
      </Reference>
      <Reference URI="/word/media/image1.emf?ContentType=image/x-emf">
        <DigestMethod Algorithm="http://www.w3.org/2001/04/xmlenc#sha256"/>
        <DigestValue>zCy4zXrtwUq6cJBvkgUHDFin+9gs3QDPoMSd/6ZhAUk=</DigestValue>
      </Reference>
      <Reference URI="/word/numbering.xml?ContentType=application/vnd.openxmlformats-officedocument.wordprocessingml.numbering+xml">
        <DigestMethod Algorithm="http://www.w3.org/2001/04/xmlenc#sha256"/>
        <DigestValue>IcdMMgGrFK3QUNF47FEthcHUlbQIBEUw2Um7zIS9DwE=</DigestValue>
      </Reference>
      <Reference URI="/word/settings.xml?ContentType=application/vnd.openxmlformats-officedocument.wordprocessingml.settings+xml">
        <DigestMethod Algorithm="http://www.w3.org/2001/04/xmlenc#sha256"/>
        <DigestValue>I7zKT8jtE3pxaw3BmySzLj2OIYRizozfDlHHC6uy0w0=</DigestValue>
      </Reference>
      <Reference URI="/word/styles.xml?ContentType=application/vnd.openxmlformats-officedocument.wordprocessingml.styles+xml">
        <DigestMethod Algorithm="http://www.w3.org/2001/04/xmlenc#sha256"/>
        <DigestValue>GRUJ8UC8/7xWruwuKgOagvsbE09eMAGjxWUPVO8qBQA=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xVOadtMIyPWUUulRr8FWIbFOM6YdN3olJtimQ30o/RQ=</DigestValue>
      </Reference>
    </Manifest>
    <SignatureProperties>
      <SignatureProperty Id="idSignatureTime" Target="#idPackageSignature">
        <mdssi:SignatureTime xmlns:mdssi="http://schemas.openxmlformats.org/package/2006/digital-signature">
          <mdssi:Format>YYYY-MM-DDThh:mm:ssTZD</mdssi:Format>
          <mdssi:Value>2023-10-20T04:46:50Z</mdssi:Value>
        </mdssi:SignatureTime>
      </SignatureProperty>
    </SignatureProperties>
  </Object>
  <Object Id="idOfficeObject">
    <SignatureProperties>
      <SignatureProperty Id="idOfficeV1Details" Target="#idPackageSignature">
        <SignatureInfoV1 xmlns="http://schemas.microsoft.com/office/2006/digsig">
          <SetupID>{8FEF5974-A186-47EA-AA5C-713A4DA169F3}</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2023-10-20T04:46:50Z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oHMAALY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PAMQJvEAQAAAAgAAAAAAADQbumw/n8AAAAAAAAAAAAAMAAAAAAAAAAoAAAAAAAAAAgAAAAAAAAAAAAAAAAAAAAAAAAAAAAAAK+F5BuAiQAAx7M1s/5/AAAAAECbxAEAAOD///8AAAAAoK2pncQBAAD4ZvEQAAAAAAAAAAAAAAAABgAAAAAAAAAgAAAAAAAAABxm8RBgAAAAWWbxEGAAAADRzb+w/n8AAAAAAABgAAAAAAAAAAAAAABgmKiwxAEAANDdalz+fwAAoK2pncQBAABrMcOw/n8AAMBl8RBgAAAAWWbxEGAAAACwApuwxAE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AUfJ3EAQAAsJBmncQBAAAAFHydxAEAANBu6bD+fwAAAAAAAAAAAAAxC+1jAAAAAAEAAAAAAAAAABR8ncQBAAAAAAAAAAAAAAAAAAAAAAAA3wbkG4CJAAAAEL9d/n8AAIDi8RBgAAAA4IbEqsQBAACgramdxAEAAPDj8RAAAAAAAAAAAAAAAAAHAAAAAAAAAHjA6KzEAQAALOPxEGAAAABp4/EQYAAAANHNv7D+fwAAgOHxEGAAAADwFgAAAAAAAAAQv13+fwAAABC/Xf5/AACgramdxAEAAGsxw7D+fwAA0OLxEGAAAABp4/EQYAAAAOBuzarEAQ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Awm8QBAAAJdfEQYAAAAAMAAAAAAAAAx7M1s/5/AAAAAECbxAEAAAEAAAAAAAAAIAAAAAAAAAAAAAAAYAAAABEAAAAAAAAAx7M1s/5/AAAAAECbAgAAAAEAAAD+fwAACAEAAAAAAAAAAAAA/n8AADAAAAAAAAAAAAAAAAAAAAAPAAAAAgAAAAAAAAAAAAAAAQAAAAIAAAAAAAAAAAAAABAAAAAAAAAAAAAAAAAAAACwLH2BxAEAAAAAAAAAAAAAAgAAAAAAAAAgs4iBxAEAAAAAAAAAAAAAazHDsP5/AADQdfEQYAAAAGQAAAAAAAAACADgg8Q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L9d/n8AAACh8RBgAAAA0G7psP5/AAAAAAAAAAAAAM0rAF3+fwAAEGxmsf5/AAB8AAAAAAAAAAAAAAAAAAAAAAAAAAAAAABveeQbgIkAAJUuAF3+fwAABAAAAAAAAADz////AAAAAKCtqZ3EAQAAuKPxEAAAAAAAAAAAAAAAAAkAAAAAAAAAIAAAAAAAAADcovEQYAAAABmj8RBgAAAA0c2/sP5/AAAAAGSx/n8AAAAAAAAAAAAAAAAAACAAAAAAAAAAAAAAAKCtqZ3EAQAAazHDsP5/AACAovEQYAAAABmj8RBg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nAAAAGAAAAAQAAAAAAAAA////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hMZBDwAAAIsAAAAvAAAATAAAAAQAAAAOAAAAiwAAADgBAACcAAAArAAAAFMAaQBnAG4AZQBkACAAYgB5ADoAIAAwADEAMgBmAGYANwA1ADYALQAzAGUAMwA1AC0ANABkADUAZgAtADkAZgA2ADIALQAyAGMAZABjAGMAOAAxADMANAAyADEANgD/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Object>
  <Object Id="idInvalidSigLnImg">AQAAAGwAAAAAAAAAAAAAAEUBAACfAAAAAAAAAAAAAACkHwAAgw8AACBFTUYAAAEA5HsAAMo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v13+fwAAAKHxEGAAAADQbumw/n8AAAAAAAAAAAAAzSsAXf5/AAAQbGax/n8AAHwAAAAAAAAAAAAAAAAAAAAAAAAAAAAAAG955BuAiQAAlS4AXf5/AAAEAAAAAAAAAPP///8AAAAAoK2pncQBAAC4o/EQAAAAAAAAAAAAAAAACQAAAAAAAAAgAAAAAAAAANyi8RBgAAAAGaPxEGAAAADRzb+w/n8AAAAAZLH+fwAAAAAAAAAAAAAAAAAAIAAAAAAAAAAAAAAAoK2pncQBAABrMcOw/n8AAICi8RBgAAAAGaPxEGA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FHydxAEAALCQZp3EAQAAABR8ncQBAADQbumw/n8AAAAAAAAAAAAAMQvtYwAAAAABAAAAAAAAAAAUfJ3EAQAAAAAAAAAAAAAAAAAAAAAAAN8G5BuAiQAAABC/Xf5/AACA4vEQYAAAAOCGxKrEAQAAoK2pncQBAADw4/EQAAAAAAAAAAAAAAAABwAAAAAAAAB4wOisxAEAACzj8RBgAAAAaePxEGAAAADRzb+w/n8AAIDh8RBgAAAA8BYAAAAAAAAAEL9d/n8AAAAQv13+fwAAoK2pncQBAABrMcOw/n8AANDi8RBgAAAAaePxEGAAAADgbs2qxAE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8AxAm8QBAAAACAAAAAAAANBu6bD+fwAAAAAAAAAAAAAwAAAAAAAAACgAAAAAAAAACAAAAAAAAAAAAAAAAAAAAAAAAAAAAAAAr4XkG4CJAADHszWz/n8AAAAAQJvEAQAA4P///wAAAACgramdxAEAAPhm8RAAAAAAAAAAAAAAAAAGAAAAAAAAACAAAAAAAAAAHGbxEGAAAABZZvEQYAAAANHNv7D+fwAAAAAAAGAAAAAAAAAAAAAAAGCYqLDEAQAA0N1qXP5/AACgramdxAEAAGsxw7D+fwAAwGXxEGAAAABZZvEQYAAAALACm7DEAQAAAAAAAG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CQdvEQYAAAAAAAAAAAAAAAAAAAAAAAAAAAAAAAAAAAAHDwnIHEAQAAEAAAAAAAAADhl++w/n8AABAfP7DEAQAAAAAAAAAAAAACAAAAAAAAAAAAAW9gAAAAAQAAAMQBAADTvRqb/n8AAKhVDP//////MA0AAAAAAQSABSmExAEAADtKiv//////NgiCZyuDAAC4SNOdxAEAAJh38RBgAAAA4ElQsMQBAACgdfEQYAAAAIAFKYQAAAAA4ElQsMQBAABc3O6w/n8AAAAAAAAAAAAAazHDsP5/AADQdfEQYAAAAGQAAAAAAAAACAD1g8Q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wAAABgAAAAEAAAAAAAAAP///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7</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14088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210</cp:revision>
  <cp:lastPrinted>2021-07-30T05:42:00Z</cp:lastPrinted>
  <dcterms:created xsi:type="dcterms:W3CDTF">2021-07-26T08:34:00Z</dcterms:created>
  <dcterms:modified xsi:type="dcterms:W3CDTF">2023-10-19T10:03:00Z</dcterms:modified>
  <cp:contentStatus/>
</cp:coreProperties>
</file>